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4E7F" w14:textId="77777777" w:rsidR="00F50F06" w:rsidRDefault="00693B8C">
      <w:pPr>
        <w:widowControl/>
        <w:spacing w:line="340" w:lineRule="atLeast"/>
        <w:ind w:left="20"/>
        <w:jc w:val="center"/>
        <w:rPr>
          <w:rFonts w:ascii="Century Schoolbook L" w:eastAsia="Times New Roman" w:hAnsi="Century Schoolbook L" w:cs="Times New Roman"/>
          <w:b/>
          <w:bCs/>
          <w:color w:val="1155CC"/>
          <w:sz w:val="28"/>
          <w:szCs w:val="28"/>
          <w:lang w:bidi="ar-SA"/>
        </w:rPr>
      </w:pPr>
      <w:r>
        <w:rPr>
          <w:rFonts w:ascii="Century Schoolbook L" w:eastAsia="Times New Roman" w:hAnsi="Century Schoolbook L" w:cs="Times New Roman"/>
          <w:b/>
          <w:bCs/>
          <w:color w:val="1155CC"/>
          <w:sz w:val="28"/>
          <w:szCs w:val="28"/>
          <w:lang w:bidi="ar-SA"/>
        </w:rPr>
        <w:t>У С Т А В</w:t>
      </w:r>
    </w:p>
    <w:p w14:paraId="77CF1C2D" w14:textId="77777777" w:rsidR="00F50F06" w:rsidRDefault="00693B8C">
      <w:pPr>
        <w:widowControl/>
        <w:ind w:left="20" w:right="420" w:firstLine="400"/>
        <w:jc w:val="center"/>
        <w:rPr>
          <w:rFonts w:ascii="Century Schoolbook L" w:eastAsia="Times New Roman" w:hAnsi="Century Schoolbook L" w:cs="Times New Roman"/>
          <w:b/>
          <w:bCs/>
          <w:color w:val="1155CC"/>
          <w:sz w:val="28"/>
          <w:szCs w:val="28"/>
          <w:lang w:bidi="ar-SA"/>
        </w:rPr>
      </w:pPr>
      <w:r>
        <w:rPr>
          <w:rFonts w:ascii="Century Schoolbook L" w:eastAsia="Times New Roman" w:hAnsi="Century Schoolbook L" w:cs="Times New Roman"/>
          <w:b/>
          <w:bCs/>
          <w:color w:val="1155CC"/>
          <w:sz w:val="28"/>
          <w:szCs w:val="28"/>
          <w:lang w:bidi="ar-SA"/>
        </w:rPr>
        <w:t>на</w:t>
      </w:r>
    </w:p>
    <w:p w14:paraId="5F78D378" w14:textId="77777777" w:rsidR="00F50F06" w:rsidRDefault="00693B8C">
      <w:pPr>
        <w:widowControl/>
        <w:ind w:left="20" w:right="420" w:firstLine="400"/>
        <w:jc w:val="center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Times New Roman"/>
          <w:b/>
          <w:bCs/>
          <w:color w:val="1155CC"/>
          <w:sz w:val="28"/>
          <w:szCs w:val="28"/>
          <w:lang w:bidi="ar-SA"/>
        </w:rPr>
        <w:t xml:space="preserve">БЪЛГАРСКА ВЕТРОХОДНА АСОЦИАЦИЯ </w:t>
      </w:r>
    </w:p>
    <w:p w14:paraId="39559CCD" w14:textId="77777777" w:rsidR="00F50F06" w:rsidRDefault="00F50F06">
      <w:pPr>
        <w:widowControl/>
        <w:ind w:left="20" w:right="420" w:firstLine="400"/>
        <w:jc w:val="center"/>
        <w:rPr>
          <w:rFonts w:eastAsia="Times New Roman" w:cs="Times New Roman"/>
          <w:color w:val="00000A"/>
          <w:lang w:bidi="ar-SA"/>
        </w:rPr>
      </w:pPr>
    </w:p>
    <w:p w14:paraId="246D4821" w14:textId="77777777" w:rsidR="00F50F06" w:rsidRDefault="00F50F06">
      <w:pPr>
        <w:widowControl/>
        <w:ind w:left="20" w:right="420" w:firstLine="400"/>
        <w:jc w:val="center"/>
        <w:rPr>
          <w:rFonts w:eastAsia="Times New Roman" w:cs="Times New Roman"/>
          <w:color w:val="00000A"/>
          <w:lang w:bidi="ar-SA"/>
        </w:rPr>
      </w:pPr>
    </w:p>
    <w:tbl>
      <w:tblPr>
        <w:tblStyle w:val="TableGrid"/>
        <w:tblW w:w="9923" w:type="dxa"/>
        <w:tblInd w:w="-29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F50F06" w14:paraId="675EE42A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0F74E3CC" w14:textId="77777777" w:rsidR="00F50F06" w:rsidRDefault="00693B8C">
            <w:pPr>
              <w:widowControl/>
              <w:ind w:left="20" w:right="4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00000A"/>
                <w:lang w:bidi="ar-SA"/>
              </w:rPr>
              <w:t>Съдържание:</w:t>
            </w:r>
          </w:p>
          <w:p w14:paraId="1253B95E" w14:textId="77777777" w:rsidR="00F50F06" w:rsidRDefault="00693B8C">
            <w:pPr>
              <w:widowControl/>
              <w:ind w:left="20" w:right="226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Глава първа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- Основни положения</w:t>
            </w:r>
          </w:p>
          <w:p w14:paraId="30FAFDBA" w14:textId="77777777" w:rsidR="00F50F06" w:rsidRDefault="00693B8C">
            <w:pPr>
              <w:widowControl/>
              <w:ind w:left="20" w:right="226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Глава втора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- Основни цели и средства за постигането им</w:t>
            </w:r>
          </w:p>
          <w:p w14:paraId="27E4935A" w14:textId="77777777" w:rsidR="00F50F06" w:rsidRDefault="00693B8C">
            <w:pPr>
              <w:widowControl/>
              <w:ind w:left="20" w:right="2260"/>
              <w:jc w:val="both"/>
              <w:rPr>
                <w:rFonts w:ascii="Arial" w:eastAsia="Times New Roman" w:hAnsi="Arial" w:cs="Arial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Глава трета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- Членство, права и задължения</w:t>
            </w:r>
          </w:p>
          <w:p w14:paraId="06F5A1D1" w14:textId="77777777" w:rsidR="00F50F06" w:rsidRDefault="00693B8C">
            <w:pPr>
              <w:widowControl/>
              <w:ind w:left="20" w:right="2260"/>
              <w:jc w:val="both"/>
              <w:rPr>
                <w:rFonts w:ascii="Arial" w:eastAsia="Times New Roman" w:hAnsi="Arial" w:cs="Arial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Глава четвърта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- Ръководни органи</w:t>
            </w:r>
          </w:p>
          <w:p w14:paraId="184D724B" w14:textId="77777777" w:rsidR="00F50F06" w:rsidRDefault="00693B8C">
            <w:pPr>
              <w:widowControl/>
              <w:ind w:left="20" w:right="2260"/>
              <w:jc w:val="both"/>
              <w:rPr>
                <w:rFonts w:ascii="Arial" w:eastAsia="Times New Roman" w:hAnsi="Arial" w:cs="Arial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Глава пета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- Имущество и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финансови средства</w:t>
            </w:r>
          </w:p>
          <w:p w14:paraId="6E2676E4" w14:textId="77777777" w:rsidR="00F50F06" w:rsidRDefault="00693B8C">
            <w:pPr>
              <w:widowControl/>
              <w:ind w:left="20" w:right="2260"/>
              <w:jc w:val="both"/>
              <w:rPr>
                <w:rFonts w:ascii="Arial" w:eastAsia="Times New Roman" w:hAnsi="Arial" w:cs="Arial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Глава шеста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- Прекратяване и ликвидация</w:t>
            </w:r>
          </w:p>
          <w:p w14:paraId="54AC0C40" w14:textId="77777777" w:rsidR="00F50F06" w:rsidRDefault="00693B8C">
            <w:pPr>
              <w:widowControl/>
              <w:spacing w:after="911"/>
              <w:ind w:left="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Глава седма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- Общи положения. Преходни и заключителни разпоредба</w:t>
            </w:r>
          </w:p>
        </w:tc>
      </w:tr>
      <w:tr w:rsidR="00F50F06" w14:paraId="2CB35FB9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3E641532" w14:textId="77777777" w:rsidR="00F50F06" w:rsidRDefault="00693B8C">
            <w:pPr>
              <w:widowControl/>
              <w:spacing w:after="295" w:line="260" w:lineRule="atLeast"/>
              <w:ind w:left="20"/>
              <w:jc w:val="center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Г Л А В А   П Ъ Р В А</w:t>
            </w: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lang w:bidi="ar-SA"/>
              </w:rPr>
              <w:t xml:space="preserve"> </w:t>
            </w:r>
          </w:p>
          <w:p w14:paraId="208DF542" w14:textId="77777777" w:rsidR="00F50F06" w:rsidRDefault="00693B8C">
            <w:pPr>
              <w:widowControl/>
              <w:spacing w:after="266" w:line="220" w:lineRule="atLeast"/>
              <w:ind w:left="20"/>
              <w:jc w:val="center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О С Н О В Н И   П О Л О Ж Е Н И Я</w:t>
            </w:r>
          </w:p>
          <w:p w14:paraId="0106B381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Статут</w:t>
            </w:r>
          </w:p>
          <w:p w14:paraId="79211D1F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Сдружението е юридическо лице с нестопанска цел,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отделно от членовете си, учредено съгласно разпоредбите на Закона за юридическите лица с нестопанска цел и решението на учредителното събрание.</w:t>
            </w:r>
          </w:p>
          <w:p w14:paraId="0667367D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/2/ Сдружението отговаря за задълженията си със своето имущество;</w:t>
            </w:r>
          </w:p>
          <w:p w14:paraId="40A1FA9B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/3/ Членовете на сдружението не отговорят личн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 за неговите задължения, те отговарят пред сдружението за дължимите от тях членски вноски.</w:t>
            </w:r>
          </w:p>
          <w:p w14:paraId="2117D1B2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Наименование</w:t>
            </w:r>
          </w:p>
          <w:p w14:paraId="29D454C9" w14:textId="70A49AD4" w:rsidR="00F50F06" w:rsidRDefault="00693B8C">
            <w:pPr>
              <w:widowControl/>
              <w:spacing w:after="240"/>
              <w:ind w:left="20" w:right="20" w:firstLine="700"/>
              <w:jc w:val="both"/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2.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Наименованието на сдружението е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„Българска Ветроходна Асоциация“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, което ще се изписва на латиница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„</w:t>
            </w:r>
            <w:proofErr w:type="spellStart"/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Bulgarian</w:t>
            </w:r>
            <w:proofErr w:type="spellEnd"/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 Sailing </w:t>
            </w:r>
            <w:proofErr w:type="spellStart"/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Association</w:t>
            </w:r>
            <w:proofErr w:type="spellEnd"/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”.         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 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За краткост наименованието на сдружението в </w:t>
            </w:r>
            <w:r w:rsidR="008627F5"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кореспонденцият</w:t>
            </w:r>
            <w:r w:rsidR="008627F5">
              <w:rPr>
                <w:rFonts w:ascii="Century Schoolbook L" w:eastAsia="Times New Roman" w:hAnsi="Century Schoolbook L" w:cs="Arial" w:hint="eastAsia"/>
                <w:color w:val="222222"/>
                <w:lang w:bidi="ar-SA"/>
              </w:rPr>
              <w:t>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му може да бъде изписвано с абревиатурата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“БВА”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.</w:t>
            </w:r>
          </w:p>
          <w:p w14:paraId="51C5628F" w14:textId="77777777" w:rsidR="00F50F06" w:rsidRDefault="00693B8C">
            <w:pPr>
              <w:widowControl/>
              <w:spacing w:after="240"/>
              <w:ind w:left="20" w:right="20" w:firstLine="700"/>
              <w:jc w:val="both"/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Сдружението може да има свое лого, което не може да бъде използвано от трето лице без изрично разрешение.</w:t>
            </w:r>
          </w:p>
          <w:p w14:paraId="1C62E2FD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Седалище и адрес на управление</w:t>
            </w:r>
          </w:p>
          <w:p w14:paraId="18AAD1FD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л. 3.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Седалището и адреса на управление на сдружението е: гр. Варна 9000, Морска гара Варна – офис на </w:t>
            </w:r>
            <w:proofErr w:type="spellStart"/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яхт</w:t>
            </w:r>
            <w:proofErr w:type="spellEnd"/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клуб “ЛЗ яхтинг 1991”.</w:t>
            </w:r>
          </w:p>
          <w:p w14:paraId="6C4694B9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lastRenderedPageBreak/>
              <w:t>Срок</w:t>
            </w:r>
          </w:p>
          <w:p w14:paraId="6AC477CA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4.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Сдружението не е ограничено със срок или друго </w:t>
            </w:r>
            <w:proofErr w:type="spellStart"/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прекратително</w:t>
            </w:r>
            <w:proofErr w:type="spellEnd"/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условие.</w:t>
            </w:r>
          </w:p>
          <w:p w14:paraId="0E346085" w14:textId="77777777" w:rsidR="00F50F06" w:rsidRDefault="00693B8C">
            <w:pPr>
              <w:widowControl/>
              <w:spacing w:after="240"/>
              <w:ind w:right="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         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Определяне на дейността</w:t>
            </w:r>
          </w:p>
          <w:p w14:paraId="0A678398" w14:textId="77777777" w:rsidR="00F50F06" w:rsidRDefault="00693B8C">
            <w:pPr>
              <w:widowControl/>
              <w:spacing w:after="240"/>
              <w:ind w:right="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       Чл. 5.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Сдружението ще осъществява своята дейност в ОБЩЕСТВЕНА ПОЛЗА;</w:t>
            </w:r>
          </w:p>
          <w:p w14:paraId="40301750" w14:textId="77777777" w:rsidR="00F50F06" w:rsidRDefault="00693B8C">
            <w:pPr>
              <w:widowControl/>
              <w:spacing w:after="240"/>
              <w:ind w:right="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     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Дейността на сдружението, в съответствие с целите и средствата за тяхното постигането е насочена към развитието на ветроходния спорт и разпространението на киловото ве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троходство на територията на страната.</w:t>
            </w:r>
          </w:p>
          <w:p w14:paraId="0FFB41A4" w14:textId="77777777" w:rsidR="00F50F06" w:rsidRDefault="00693B8C">
            <w:pPr>
              <w:widowControl/>
              <w:spacing w:after="567"/>
              <w:ind w:left="60" w:right="8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 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Сдружението може да представлява Българска Федерация по ветроходство /БФВ/, с оглед постигане на международно сътрудничество с международни субекти във връзка с развитието на киловото ветроходство и ветроходния с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порт, по изрично решение на БФВ, при съобразяване с устава на сдружението.</w:t>
            </w:r>
          </w:p>
          <w:p w14:paraId="3511E16F" w14:textId="77777777" w:rsidR="00F50F06" w:rsidRDefault="00693B8C">
            <w:pPr>
              <w:widowControl/>
              <w:ind w:left="20" w:right="2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Принципи</w:t>
            </w:r>
          </w:p>
          <w:p w14:paraId="0A02234A" w14:textId="77777777" w:rsidR="00F50F06" w:rsidRDefault="00F50F06">
            <w:pPr>
              <w:widowControl/>
              <w:ind w:left="20" w:right="20" w:firstLine="700"/>
              <w:jc w:val="both"/>
              <w:rPr>
                <w:rFonts w:ascii="Century Schoolbook L" w:eastAsia="Times New Roman" w:hAnsi="Century Schoolbook L" w:cs="Arial"/>
                <w:color w:val="222222"/>
                <w:lang w:bidi="ar-SA"/>
              </w:rPr>
            </w:pPr>
          </w:p>
          <w:p w14:paraId="0F1077B2" w14:textId="77777777" w:rsidR="00F50F06" w:rsidRDefault="00693B8C">
            <w:pPr>
              <w:widowControl/>
              <w:spacing w:after="302" w:line="264" w:lineRule="atLeast"/>
              <w:ind w:left="60" w:right="8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6. /1/.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Сдружението е изградено и функционира при спазване на следните принципи:</w:t>
            </w:r>
          </w:p>
          <w:p w14:paraId="05CCA8C8" w14:textId="77777777" w:rsidR="00F50F06" w:rsidRDefault="00693B8C">
            <w:pPr>
              <w:widowControl/>
              <w:spacing w:after="302"/>
              <w:ind w:left="60" w:right="8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1.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Доброволност на членството;</w:t>
            </w:r>
          </w:p>
          <w:p w14:paraId="1773AE37" w14:textId="77777777" w:rsidR="00F50F06" w:rsidRDefault="00693B8C">
            <w:pPr>
              <w:widowControl/>
              <w:spacing w:beforeAutospacing="1" w:afterAutospacing="1"/>
              <w:ind w:lef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2.</w:t>
            </w:r>
            <w:r>
              <w:rPr>
                <w:rFonts w:ascii="Century Schoolbook L" w:eastAsia="Times New Roman" w:hAnsi="Century Schoolbook L" w:cs="Arial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Равнопоставеност на членовете; </w:t>
            </w:r>
          </w:p>
          <w:p w14:paraId="4BEF383D" w14:textId="77777777" w:rsidR="00F50F06" w:rsidRDefault="00693B8C">
            <w:pPr>
              <w:widowControl/>
              <w:spacing w:beforeAutospacing="1" w:afterAutospacing="1"/>
              <w:ind w:lef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3.</w:t>
            </w:r>
            <w:r>
              <w:rPr>
                <w:rFonts w:ascii="Century Schoolbook L" w:eastAsia="Times New Roman" w:hAnsi="Century Schoolbook L" w:cs="Arial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Изборност на ръководните органи и длъжности;</w:t>
            </w:r>
          </w:p>
          <w:p w14:paraId="334D6835" w14:textId="77777777" w:rsidR="00F50F06" w:rsidRDefault="00693B8C">
            <w:pPr>
              <w:widowControl/>
              <w:spacing w:beforeAutospacing="1" w:afterAutospacing="1"/>
              <w:ind w:lef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4.</w:t>
            </w:r>
            <w:r>
              <w:rPr>
                <w:rFonts w:ascii="Century Schoolbook L" w:eastAsia="Times New Roman" w:hAnsi="Century Schoolbook L" w:cs="Arial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Финансова самостоятелност на членовете;</w:t>
            </w:r>
          </w:p>
          <w:p w14:paraId="3BA3903F" w14:textId="77777777" w:rsidR="00F50F06" w:rsidRDefault="00693B8C">
            <w:pPr>
              <w:widowControl/>
              <w:spacing w:beforeAutospacing="1" w:afterAutospacing="1"/>
              <w:ind w:lef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5.</w:t>
            </w:r>
            <w:r>
              <w:rPr>
                <w:rFonts w:ascii="Century Schoolbook L" w:eastAsia="Times New Roman" w:hAnsi="Century Schoolbook L" w:cs="Arial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Отчетност и контрол при разпореждане с финансовите средства и активи;</w:t>
            </w:r>
          </w:p>
          <w:p w14:paraId="0CE1964F" w14:textId="77777777" w:rsidR="00F50F06" w:rsidRDefault="00693B8C">
            <w:pPr>
              <w:widowControl/>
              <w:spacing w:beforeAutospacing="1" w:afterAutospacing="1"/>
              <w:ind w:lef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6.</w:t>
            </w:r>
            <w:r>
              <w:rPr>
                <w:rFonts w:ascii="Century Schoolbook L" w:eastAsia="Times New Roman" w:hAnsi="Century Schoolbook L" w:cs="Arial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Координираност, взаимодействие и подкрепа със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структурите на Българската федерация по ветроходство.</w:t>
            </w:r>
          </w:p>
          <w:p w14:paraId="45500ADF" w14:textId="77777777" w:rsidR="00F50F06" w:rsidRDefault="00693B8C">
            <w:pPr>
              <w:widowControl/>
              <w:spacing w:after="269"/>
              <w:ind w:lef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7.</w:t>
            </w:r>
            <w:r>
              <w:rPr>
                <w:rFonts w:ascii="Century Schoolbook L" w:eastAsia="Times New Roman" w:hAnsi="Century Schoolbook L" w:cs="Arial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Контрол на членовете върху дейността й.</w:t>
            </w:r>
          </w:p>
          <w:p w14:paraId="2ABDF35E" w14:textId="77777777" w:rsidR="00F50F06" w:rsidRDefault="00693B8C">
            <w:pPr>
              <w:widowControl/>
              <w:spacing w:after="292"/>
              <w:ind w:left="60" w:right="8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В своята дейност сдружението се ръководи от законите на страната, приетия Устав, решенията на Общото събрание и на Управителния съвет.</w:t>
            </w:r>
          </w:p>
          <w:p w14:paraId="542E1545" w14:textId="77777777" w:rsidR="00F50F06" w:rsidRDefault="00F50F06">
            <w:pPr>
              <w:widowControl/>
              <w:spacing w:after="567"/>
              <w:ind w:left="60" w:right="80" w:firstLine="720"/>
              <w:jc w:val="both"/>
              <w:rPr>
                <w:rFonts w:ascii="Century Schoolbook L" w:hAnsi="Century Schoolbook L"/>
              </w:rPr>
            </w:pPr>
          </w:p>
          <w:p w14:paraId="06F2D3C8" w14:textId="77777777" w:rsidR="00F50F06" w:rsidRDefault="00F50F06">
            <w:pPr>
              <w:widowControl/>
              <w:spacing w:after="567"/>
              <w:ind w:left="60" w:right="80" w:firstLine="720"/>
              <w:jc w:val="both"/>
              <w:rPr>
                <w:rFonts w:ascii="Century Schoolbook L" w:hAnsi="Century Schoolbook L"/>
              </w:rPr>
            </w:pPr>
          </w:p>
        </w:tc>
      </w:tr>
      <w:tr w:rsidR="00F50F06" w14:paraId="7537C2C0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786BFB4B" w14:textId="77777777" w:rsidR="00F50F06" w:rsidRDefault="00693B8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58" w:line="240" w:lineRule="atLeast"/>
              <w:jc w:val="center"/>
              <w:rPr>
                <w:rFonts w:ascii="Century Schoolbook L" w:hAnsi="Century Schoolbook L" w:hint="eastAsia"/>
                <w:b/>
                <w:bCs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b/>
                <w:bCs/>
                <w:color w:val="00000A"/>
                <w:sz w:val="24"/>
                <w:szCs w:val="24"/>
                <w:u w:color="1155CC"/>
                <w:lang w:val="bg-BG"/>
              </w:rPr>
              <w:lastRenderedPageBreak/>
              <w:t>ГЛАВА ВТОРА</w:t>
            </w:r>
          </w:p>
          <w:p w14:paraId="61946A33" w14:textId="77777777" w:rsidR="00F50F06" w:rsidRDefault="00693B8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43" w:line="220" w:lineRule="atLeast"/>
              <w:ind w:left="40"/>
              <w:jc w:val="center"/>
              <w:rPr>
                <w:rFonts w:ascii="Century Schoolbook L" w:hAnsi="Century Schoolbook L" w:hint="eastAsia"/>
                <w:color w:val="00000A"/>
                <w:sz w:val="24"/>
                <w:szCs w:val="24"/>
                <w:u w:color="1155CC"/>
                <w:lang w:val="bg-BG"/>
              </w:rPr>
            </w:pPr>
            <w:r>
              <w:rPr>
                <w:rFonts w:ascii="Century Schoolbook L" w:hAnsi="Century Schoolbook L"/>
                <w:b/>
                <w:bCs/>
                <w:color w:val="00000A"/>
                <w:sz w:val="24"/>
                <w:szCs w:val="24"/>
                <w:u w:color="1155CC"/>
                <w:lang w:val="bg-BG"/>
              </w:rPr>
              <w:t>ОСНОВНИ ЦЕЛИ И СРЕДСТВА ЗА ПОСТИГАНЕТО ИМ</w:t>
            </w:r>
          </w:p>
          <w:p w14:paraId="15BB0D68" w14:textId="77777777" w:rsidR="00F50F06" w:rsidRDefault="00693B8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80" w:right="60" w:firstLine="720"/>
              <w:jc w:val="both"/>
              <w:rPr>
                <w:rFonts w:ascii="Century Schoolbook L" w:hAnsi="Century Schoolbook L" w:hint="eastAsia"/>
                <w:b/>
                <w:bCs/>
                <w:color w:val="00000A"/>
                <w:sz w:val="24"/>
                <w:szCs w:val="24"/>
                <w:u w:val="single" w:color="222222"/>
                <w:lang w:val="bg-BG"/>
              </w:rPr>
            </w:pPr>
            <w:r>
              <w:rPr>
                <w:rFonts w:ascii="Century Schoolbook L" w:hAnsi="Century Schoolbook L"/>
                <w:b/>
                <w:bCs/>
                <w:color w:val="00000A"/>
                <w:sz w:val="24"/>
                <w:szCs w:val="24"/>
                <w:u w:val="single" w:color="222222"/>
                <w:lang w:val="bg-BG"/>
              </w:rPr>
              <w:t>Основни цели</w:t>
            </w:r>
          </w:p>
          <w:p w14:paraId="43FE1151" w14:textId="77777777" w:rsidR="00F50F06" w:rsidRDefault="00F50F06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80" w:right="60" w:firstLine="720"/>
              <w:jc w:val="both"/>
              <w:rPr>
                <w:lang w:val="bg-BG"/>
              </w:rPr>
            </w:pPr>
          </w:p>
          <w:p w14:paraId="04EB35A8" w14:textId="77777777" w:rsidR="00F50F06" w:rsidRDefault="00693B8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80" w:right="60" w:firstLine="72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b/>
                <w:bCs/>
                <w:color w:val="00000A"/>
                <w:sz w:val="24"/>
                <w:szCs w:val="24"/>
                <w:u w:color="222222"/>
                <w:lang w:val="bg-BG"/>
              </w:rPr>
              <w:t>Чл. 7.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 xml:space="preserve"> Основна цел на сдружението е развитие на ветроходния спорт и разпространението на всички форми и класове на киловото ветроходство в т.ч. хендикапните системи на територията на Република Българи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я, както и съдействие за осъществяване на националната политика за развитие на киловото ветроходство.</w:t>
            </w:r>
          </w:p>
          <w:p w14:paraId="4E7630B8" w14:textId="77777777" w:rsidR="00F50F06" w:rsidRDefault="00F50F06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80" w:right="60" w:firstLine="72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u w:color="222222"/>
                <w:lang w:val="bg-BG"/>
              </w:rPr>
            </w:pPr>
          </w:p>
          <w:p w14:paraId="2737CFA6" w14:textId="77777777" w:rsidR="00F50F06" w:rsidRDefault="00693B8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ind w:left="60" w:firstLine="72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b/>
                <w:bCs/>
                <w:color w:val="00000A"/>
                <w:sz w:val="24"/>
                <w:szCs w:val="24"/>
                <w:u w:color="222222"/>
                <w:lang w:val="bg-BG"/>
              </w:rPr>
              <w:t>Чл. 8.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 xml:space="preserve"> Сдружението си поставя следните цели:</w:t>
            </w:r>
          </w:p>
          <w:p w14:paraId="2325CDC0" w14:textId="77777777" w:rsidR="00F50F06" w:rsidRDefault="00693B8C">
            <w:pPr>
              <w:pStyle w:val="Body"/>
              <w:spacing w:after="304"/>
              <w:ind w:left="453" w:right="80"/>
              <w:jc w:val="both"/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 xml:space="preserve">1. Да съдейства на ветроходните клубове за организирането и провеждането на ветроходни състезания за 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всички класове на киловите яхти.</w:t>
            </w:r>
          </w:p>
          <w:p w14:paraId="7C530C4C" w14:textId="77777777" w:rsidR="00F50F06" w:rsidRDefault="00693B8C">
            <w:pPr>
              <w:pStyle w:val="Body"/>
              <w:spacing w:after="304"/>
              <w:ind w:left="453" w:right="8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2. Да изгради единна медийна и информационна среда, включващо стандартни документи и процедури, които да предостави на ветроходните клубове, с цел по-лесно планиране и провеждане на състезанията.</w:t>
            </w:r>
          </w:p>
          <w:p w14:paraId="190BBFBD" w14:textId="77777777" w:rsidR="00F50F06" w:rsidRDefault="00693B8C">
            <w:pPr>
              <w:pStyle w:val="Body"/>
              <w:spacing w:after="304"/>
              <w:ind w:left="546" w:right="8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 xml:space="preserve">3. Да консултира клубовете 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за правилата за провеждането на състезанията както в хендикапните системи така и в другите класове определени в съответните правилници на БВА</w:t>
            </w:r>
          </w:p>
          <w:p w14:paraId="72C78083" w14:textId="77777777" w:rsidR="00F50F06" w:rsidRDefault="00693B8C">
            <w:pPr>
              <w:pStyle w:val="Body"/>
              <w:spacing w:after="304"/>
              <w:ind w:left="546" w:right="8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4. Да определя формата на провеждане на регионалните и национални регати, като съгласува ежегодно формата на прове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жданите Държавни първенства с БФВ.</w:t>
            </w:r>
          </w:p>
          <w:p w14:paraId="6A9A0D09" w14:textId="77777777" w:rsidR="00F50F06" w:rsidRDefault="00693B8C">
            <w:pPr>
              <w:pStyle w:val="Body"/>
              <w:spacing w:after="304"/>
              <w:ind w:left="546" w:right="80"/>
              <w:jc w:val="both"/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5. Да осигури стандартизиран, лесен и прозрачен достъп на собствениците на килови лодки и ветроходните клубове до различните хандикап системи, както и осигуряването на система от мерене, такава каквато е необходима за все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ки от класовете.</w:t>
            </w:r>
          </w:p>
          <w:p w14:paraId="32F2FE64" w14:textId="77777777" w:rsidR="00F50F06" w:rsidRDefault="00693B8C">
            <w:pPr>
              <w:pStyle w:val="Body"/>
              <w:spacing w:after="304"/>
              <w:ind w:left="546" w:right="80"/>
              <w:jc w:val="both"/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6. Да организира семинари и конференции свързани с киловото спортно ветроходство, както и да си партнира с ветроходните клубове в организирането и провеждане на обучения.</w:t>
            </w:r>
          </w:p>
          <w:p w14:paraId="2F16204A" w14:textId="77777777" w:rsidR="00F50F06" w:rsidRDefault="00693B8C">
            <w:pPr>
              <w:pStyle w:val="Body"/>
              <w:spacing w:after="304"/>
              <w:ind w:left="546" w:right="80"/>
              <w:jc w:val="both"/>
              <w:rPr>
                <w:rFonts w:ascii="Century Schoolbook L" w:hAnsi="Century Schoolbook L" w:hint="eastAsia"/>
                <w:b/>
                <w:bCs/>
                <w:color w:val="00000A"/>
                <w:sz w:val="24"/>
                <w:szCs w:val="24"/>
                <w:u w:val="single" w:color="222222"/>
                <w:lang w:val="bg-BG"/>
              </w:rPr>
            </w:pPr>
            <w:r>
              <w:rPr>
                <w:rFonts w:ascii="Century Schoolbook L" w:hAnsi="Century Schoolbook L"/>
                <w:b/>
                <w:bCs/>
                <w:color w:val="00000A"/>
                <w:sz w:val="24"/>
                <w:szCs w:val="24"/>
                <w:u w:val="single" w:color="222222"/>
                <w:lang w:val="bg-BG"/>
              </w:rPr>
              <w:t>Средства за постигане на целите</w:t>
            </w:r>
          </w:p>
          <w:p w14:paraId="7EE1882D" w14:textId="77777777" w:rsidR="00F50F06" w:rsidRDefault="00693B8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89" w:line="250" w:lineRule="atLeast"/>
              <w:ind w:left="80" w:right="60" w:firstLine="72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b/>
                <w:bCs/>
                <w:color w:val="00000A"/>
                <w:sz w:val="24"/>
                <w:szCs w:val="24"/>
                <w:u w:color="222222"/>
                <w:lang w:val="bg-BG"/>
              </w:rPr>
              <w:t>Чл. 9.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 xml:space="preserve"> Сдружението постига своите ос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новни цели като използва следните средства:</w:t>
            </w:r>
          </w:p>
          <w:p w14:paraId="2D3229A0" w14:textId="77777777" w:rsidR="00F50F06" w:rsidRDefault="00693B8C">
            <w:pPr>
              <w:pStyle w:val="Body"/>
              <w:spacing w:after="304"/>
              <w:ind w:left="453" w:right="80" w:firstLine="327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lastRenderedPageBreak/>
              <w:t>1. Обединява и координира действията, представлява и защитава членовете си пред институциите, в т.ч. Българската федерация по ветроходство, съдийски комисии и организаторите на състезанията;</w:t>
            </w:r>
          </w:p>
          <w:p w14:paraId="78739B97" w14:textId="77777777" w:rsidR="00F50F06" w:rsidRDefault="00693B8C">
            <w:pPr>
              <w:pStyle w:val="Body"/>
              <w:spacing w:after="304"/>
              <w:ind w:left="546" w:right="8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2. Сътрудничи с орган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и и институции, имащи права по функционирането на хендикапни система в страната и чужбина;</w:t>
            </w:r>
          </w:p>
          <w:p w14:paraId="0624E01A" w14:textId="77777777" w:rsidR="00F50F06" w:rsidRDefault="00693B8C">
            <w:pPr>
              <w:pStyle w:val="Body"/>
              <w:spacing w:after="304"/>
              <w:ind w:left="546" w:right="8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3. Разработва и следи за изпълнението на съответните наредби или класни правила, както и тези на хендикапните системи;</w:t>
            </w:r>
          </w:p>
          <w:p w14:paraId="4FB5FCD1" w14:textId="77777777" w:rsidR="00F50F06" w:rsidRDefault="00693B8C">
            <w:pPr>
              <w:pStyle w:val="Body"/>
              <w:spacing w:after="304"/>
              <w:ind w:left="546" w:right="8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4. Следи и информира членовете си за новостите</w:t>
            </w: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 xml:space="preserve"> и тенденциите в развитието на отделните класове и хендикапни системи;</w:t>
            </w:r>
          </w:p>
          <w:p w14:paraId="13B0C0AF" w14:textId="77777777" w:rsidR="00F50F06" w:rsidRDefault="00693B8C">
            <w:pPr>
              <w:pStyle w:val="Body"/>
              <w:spacing w:after="304"/>
              <w:ind w:left="546" w:right="80"/>
              <w:jc w:val="both"/>
              <w:rPr>
                <w:rFonts w:ascii="Century Schoolbook L" w:hAnsi="Century Schoolbook L" w:hint="eastAsia"/>
                <w:color w:val="00000A"/>
                <w:sz w:val="24"/>
                <w:szCs w:val="24"/>
                <w:lang w:val="bg-BG"/>
              </w:rPr>
            </w:pPr>
            <w:r>
              <w:rPr>
                <w:rFonts w:ascii="Century Schoolbook L" w:hAnsi="Century Schoolbook L"/>
                <w:color w:val="00000A"/>
                <w:sz w:val="24"/>
                <w:szCs w:val="24"/>
                <w:u w:color="222222"/>
                <w:lang w:val="bg-BG"/>
              </w:rPr>
              <w:t>5. Води регистър на членовете на сдружението.</w:t>
            </w:r>
          </w:p>
          <w:p w14:paraId="7EDCBC7B" w14:textId="77777777" w:rsidR="00F50F06" w:rsidRDefault="00F50F06">
            <w:pPr>
              <w:jc w:val="both"/>
              <w:rPr>
                <w:rFonts w:ascii="Century Schoolbook L" w:hAnsi="Century Schoolbook L"/>
                <w:color w:val="00000A"/>
              </w:rPr>
            </w:pPr>
          </w:p>
        </w:tc>
      </w:tr>
      <w:tr w:rsidR="00F50F06" w14:paraId="0DF8A360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77373A8E" w14:textId="77777777" w:rsidR="00F50F06" w:rsidRDefault="00693B8C">
            <w:pPr>
              <w:widowControl/>
              <w:spacing w:after="249" w:line="240" w:lineRule="atLeast"/>
              <w:ind w:right="60"/>
              <w:jc w:val="center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lastRenderedPageBreak/>
              <w:t>ГЛАВА ТРЕТА</w:t>
            </w:r>
          </w:p>
          <w:p w14:paraId="1CCE4EB4" w14:textId="77777777" w:rsidR="00F50F06" w:rsidRDefault="00693B8C">
            <w:pPr>
              <w:widowControl/>
              <w:spacing w:after="228" w:line="220" w:lineRule="atLeast"/>
              <w:ind w:right="60"/>
              <w:jc w:val="center"/>
              <w:rPr>
                <w:rFonts w:ascii="Arial" w:eastAsia="Times New Roman" w:hAnsi="Arial" w:cs="Arial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ЧЛЕНСТВО, ПРАВА И ЗАДЪЛЖЕНИЯ</w:t>
            </w:r>
          </w:p>
          <w:p w14:paraId="31ADFF45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Членство. Придобиване на членство</w:t>
            </w:r>
          </w:p>
          <w:p w14:paraId="7B26D686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10.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Член на сдружението може да бъде всяко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физическо или юридическо лице, което отговоря на изискванията на настоящия устав, приема го и активно съдейства за постигането на целите му, като редовно заплаща членския си внос.</w:t>
            </w:r>
          </w:p>
          <w:p w14:paraId="1C00D86E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11.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Членуването в сдружението е доброволно.</w:t>
            </w:r>
          </w:p>
          <w:p w14:paraId="677BB047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12.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Членството е редовно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, почетно и асоциирано.</w:t>
            </w:r>
          </w:p>
          <w:p w14:paraId="0F26761A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Редовен член</w:t>
            </w:r>
          </w:p>
          <w:p w14:paraId="518D82E9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13.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Редовни членове на сдружението могат да бъдат дееспособни физически и юридически лица, които притежават ветроходна килова яхта. </w:t>
            </w:r>
          </w:p>
          <w:p w14:paraId="3CE3F8B7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За редовен член може да бъде и дееспособно физическо или юридическо лице,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което е оправомощено от собственик на ветроходна килова яхта да бъде член на сдружението. В този случай, собственикът на ветроходната яхта не може да кандидатства за член на сдружението, легитимирайки се като неин собственик, освен ако изрично не оттегли 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правомощаването.</w:t>
            </w:r>
          </w:p>
          <w:p w14:paraId="10C956AE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Приемането на редовен член на сдружението се осъществява чрез подаване на писмена молба до Управителния съвет, в която се посочват трите имена на кандидата физическо лице, респ. наименованието на юридическото лице, ЕГН/ ЕИК и адрес за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lastRenderedPageBreak/>
              <w:t>кореспонденция. Към молбата се прилага и препис от документа за собственост на ветроходна яхта, като в случаите по ал. 2 и изрично писмено пълномощно;</w:t>
            </w:r>
          </w:p>
          <w:p w14:paraId="170F0EA8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/4/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Управителният съвет разглежда молбата най – късно на следващото си редовно заседание и взема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решение, с което одобрява молбата за членство или я отхвърля. Решението се взема с обикновено мнозинство от присъстващите членове на управителния съвет. Решението на Управителния съвет се потвърждава, отменя или изменя от Общото събрание на сдружението. Пр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иемането на членовете става с явно гласуване и обикновено мнозинство от присъстващите.</w:t>
            </w:r>
          </w:p>
          <w:p w14:paraId="37B1F469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Почетен член</w:t>
            </w:r>
          </w:p>
          <w:p w14:paraId="40FA2E85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14.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За почетен член на сдружението може да се приеме физическо или юридическо лице с особен принос в развитието, популяризирането и утвърждаването 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 киловото ветроходство и ветроходния спорт, както и принос към дейността на сдружението и положени усилия за осъществяване на целите и задачите му.</w:t>
            </w:r>
          </w:p>
          <w:p w14:paraId="58D77E01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По предложение на член на Управителния съвет и след изричното писмено съгласие на лицето, което е предл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ожено за почетен член, управителният съвет на следващото си заседание взема решение за приемането му. Приемането на почетен член става с явно гласуване при обикновено мнозинство от присъстващите.</w:t>
            </w:r>
          </w:p>
          <w:p w14:paraId="5E09D676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Почетните членове сдружението имат правата и задълженият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 на редовни членове, като са освободени от задължението за заплащане на членски внос.</w:t>
            </w:r>
          </w:p>
          <w:p w14:paraId="3A754E80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Асоцииран член</w:t>
            </w:r>
          </w:p>
          <w:p w14:paraId="415151FA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15. /1/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 Асоциирани членове могат да бъдат физически и юридически, които не отговарят на условията да бъдат приети за редовни членове, визирани в чл.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13, ал. 1 и ал. 2 от настоящия устав, но дейността им и насочеността им кореспондират с дейността на сдружението, в частност киловото ветроходство и спортното ветроходство.</w:t>
            </w:r>
          </w:p>
          <w:p w14:paraId="67C2B69D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Асоциираните членове могат да участват във всички дейности и мероприятия на сдр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ужението, да получават общодостъпна информация за дейността на сдружението. Асоциираните членове имат право да присъстват на общото събрание без право на глас, респ. тяхното присъствие или отсъствие не се отразява на кворума.</w:t>
            </w:r>
          </w:p>
          <w:p w14:paraId="33E49A39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Асоциираните членове могат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да бъдат избирани за членове на управителния и контролния орган.</w:t>
            </w:r>
          </w:p>
          <w:p w14:paraId="63FD59D7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/4/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Асоциираните членове са длъжни да заплащат членски внос, както и да  съдействат с дейността си за развитието на сдружението и за постигане на целите му.</w:t>
            </w:r>
          </w:p>
          <w:p w14:paraId="096C84D8" w14:textId="77777777" w:rsidR="00F50F06" w:rsidRDefault="00693B8C">
            <w:pPr>
              <w:widowControl/>
              <w:spacing w:after="300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lastRenderedPageBreak/>
              <w:t xml:space="preserve">/5/ 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Приемането на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асоцииран член на сдружението се осъществява чрез подаване на писмена молба до Управителния съвет, в която се посочват трите имена на кандидата физическо лице, респ. наименованието на юридическото лице, ЕГН/ ЕИК и адрес за кореспонденция. Управителният съв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ет разглежда молбата най – късно на следващото си редовно заседание и взема решение, с което одобрява молбата за членство или я отхвърля.</w:t>
            </w:r>
          </w:p>
          <w:p w14:paraId="23310FFD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16.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Членството се счита за възникнало от датата на решението за приемане от Управителния съвет.</w:t>
            </w:r>
          </w:p>
          <w:p w14:paraId="2C3F1542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Членски внос</w:t>
            </w:r>
          </w:p>
          <w:p w14:paraId="0B1F4F3C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1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7.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При приемане на редовен и асоцииран член в тридневен срок се дължи встъпителен членски внос, в размер на годишния членски внос. Размерът на годишния членски внос се определя ежегодно с решение на Общото събрание, по предложение на Управителния съвет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. Годишният членски внос се дължи до 31 януари на текущата година.</w:t>
            </w:r>
          </w:p>
          <w:p w14:paraId="4B2F647F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Права и задължения на членовете</w:t>
            </w:r>
          </w:p>
          <w:p w14:paraId="742F42B6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18.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Всеки член на сдружението има следните права:</w:t>
            </w:r>
          </w:p>
          <w:p w14:paraId="541F3381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1. Да избира и да бъде избиран в ръководните органи на сдружението;</w:t>
            </w:r>
          </w:p>
          <w:p w14:paraId="4C07D193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2. Да участва в дейността и управле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нието на сдружението и да упражнява правото си на един глас в Общото събрание при вземането на решенията, с изключенията посочени в чл. 15 от устава, а именно с изключение на асоциираните членове;</w:t>
            </w:r>
          </w:p>
          <w:p w14:paraId="62FFDBF4" w14:textId="77777777" w:rsidR="00F50F06" w:rsidRDefault="00693B8C">
            <w:pPr>
              <w:widowControl/>
              <w:spacing w:after="339" w:line="269" w:lineRule="atLeast"/>
              <w:ind w:left="6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3. Да участват в разработването и приемането на документи 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 Асоциацията;</w:t>
            </w:r>
          </w:p>
          <w:p w14:paraId="0CA5FA88" w14:textId="77777777" w:rsidR="00F50F06" w:rsidRDefault="00693B8C">
            <w:pPr>
              <w:widowControl/>
              <w:spacing w:after="300" w:line="245" w:lineRule="atLeast"/>
              <w:ind w:left="6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4.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Да получават необходимата им помощ, свързана с изясняване на правилата и правата им;</w:t>
            </w:r>
          </w:p>
          <w:p w14:paraId="5688F38B" w14:textId="77777777" w:rsidR="00F50F06" w:rsidRDefault="00693B8C">
            <w:pPr>
              <w:widowControl/>
              <w:spacing w:after="320" w:line="245" w:lineRule="atLeast"/>
              <w:ind w:left="6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5.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Да получават текуща информация за всички решения на Общото събрание и Управителният съвет;</w:t>
            </w:r>
          </w:p>
          <w:p w14:paraId="5EF407EA" w14:textId="77777777" w:rsidR="00F50F06" w:rsidRDefault="00693B8C">
            <w:pPr>
              <w:widowControl/>
              <w:spacing w:after="277" w:line="220" w:lineRule="atLeast"/>
              <w:ind w:left="6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6.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Да изискват информация за дейността на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ръководните органи на Сдружението.</w:t>
            </w:r>
          </w:p>
          <w:p w14:paraId="52E095D7" w14:textId="77777777" w:rsidR="00F50F06" w:rsidRDefault="00693B8C">
            <w:pPr>
              <w:widowControl/>
              <w:spacing w:after="258" w:line="220" w:lineRule="atLeast"/>
              <w:ind w:left="6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19.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Всеки член на Сдружението е длъжен:</w:t>
            </w:r>
          </w:p>
          <w:p w14:paraId="0CE14049" w14:textId="77777777" w:rsidR="00F50F06" w:rsidRDefault="00693B8C">
            <w:pPr>
              <w:widowControl/>
              <w:spacing w:after="262" w:line="220" w:lineRule="atLeast"/>
              <w:ind w:left="6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1.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Да спазва Устава;</w:t>
            </w:r>
          </w:p>
          <w:p w14:paraId="386BE891" w14:textId="77777777" w:rsidR="00F50F06" w:rsidRDefault="00693B8C">
            <w:pPr>
              <w:widowControl/>
              <w:spacing w:line="245" w:lineRule="atLeast"/>
              <w:ind w:left="6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2.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Да съдейства за издигане на авторитета на Сдружението и за постигане на набелязаните цели.</w:t>
            </w:r>
          </w:p>
          <w:p w14:paraId="1EC5D76C" w14:textId="77777777" w:rsidR="00F50F06" w:rsidRDefault="00F50F06">
            <w:pPr>
              <w:widowControl/>
              <w:spacing w:line="245" w:lineRule="atLeast"/>
              <w:ind w:left="60" w:right="40" w:firstLine="700"/>
              <w:jc w:val="both"/>
              <w:rPr>
                <w:rFonts w:ascii="Century Schoolbook L" w:eastAsia="Times New Roman" w:hAnsi="Century Schoolbook L" w:cs="Arial"/>
                <w:color w:val="222222"/>
                <w:lang w:bidi="ar-SA"/>
              </w:rPr>
            </w:pPr>
          </w:p>
          <w:p w14:paraId="26E60E6C" w14:textId="77777777" w:rsidR="00F50F06" w:rsidRDefault="00693B8C">
            <w:pPr>
              <w:widowControl/>
              <w:spacing w:after="236" w:line="269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3. Да заплаща определения от общото събрание членски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внос, с изключението предвидено в чл. 14 от устава, а именно с изключение на почетните членове.</w:t>
            </w:r>
          </w:p>
          <w:p w14:paraId="62C403F3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hAnsi="Century Schoolbook L"/>
                <w:b/>
                <w:bCs/>
                <w:u w:val="single"/>
              </w:rPr>
              <w:t>Прекратяване на членството</w:t>
            </w:r>
          </w:p>
          <w:p w14:paraId="14D85C65" w14:textId="77777777" w:rsidR="00F50F06" w:rsidRDefault="00F50F06">
            <w:pPr>
              <w:jc w:val="both"/>
              <w:rPr>
                <w:rFonts w:ascii="Century Schoolbook L" w:hAnsi="Century Schoolbook L"/>
                <w:b/>
                <w:bCs/>
              </w:rPr>
            </w:pPr>
          </w:p>
          <w:p w14:paraId="4B5D3D5F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 xml:space="preserve">     Чл. 20. </w:t>
            </w:r>
            <w:r>
              <w:rPr>
                <w:rFonts w:ascii="Century Schoolbook L" w:hAnsi="Century Schoolbook L"/>
              </w:rPr>
              <w:t>Членството в сдружението се прекратява:</w:t>
            </w:r>
          </w:p>
          <w:p w14:paraId="53084592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 xml:space="preserve">/1/ </w:t>
            </w:r>
            <w:r>
              <w:rPr>
                <w:rFonts w:ascii="Century Schoolbook L" w:hAnsi="Century Schoolbook L"/>
              </w:rPr>
              <w:t xml:space="preserve">С едностранно волеизявление, отправено до Управителния съвет в </w:t>
            </w:r>
            <w:r>
              <w:rPr>
                <w:rFonts w:ascii="Century Schoolbook L" w:hAnsi="Century Schoolbook L"/>
              </w:rPr>
              <w:t>писмена форма. Управителният съвет разглежда волеизявлението най – късно на следващото си редовно заседание и взема решение с обикновено мнозинство от присъстващите членове. В този случай, членството се счита за прекратено от датата на решението на Управит</w:t>
            </w:r>
            <w:r>
              <w:rPr>
                <w:rFonts w:ascii="Century Schoolbook L" w:hAnsi="Century Schoolbook L"/>
              </w:rPr>
              <w:t>елния съвет. Решението се взима с обикновено мнозинство от присъстващите.</w:t>
            </w:r>
          </w:p>
          <w:p w14:paraId="7F61C6A1" w14:textId="77777777" w:rsidR="00F50F06" w:rsidRDefault="00F50F06">
            <w:pPr>
              <w:jc w:val="both"/>
            </w:pPr>
          </w:p>
          <w:p w14:paraId="650E1176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 xml:space="preserve">/2/ </w:t>
            </w:r>
            <w:r>
              <w:rPr>
                <w:rFonts w:ascii="Century Schoolbook L" w:hAnsi="Century Schoolbook L"/>
              </w:rPr>
              <w:t xml:space="preserve">При забава за плащане на дължимия встъпителен и/или годишен членски внос  в продължение на 2 месеца без да е необходими изрична покана. В този случай се счита, че чрез </w:t>
            </w:r>
            <w:proofErr w:type="spellStart"/>
            <w:r>
              <w:rPr>
                <w:rFonts w:ascii="Century Schoolbook L" w:hAnsi="Century Schoolbook L"/>
              </w:rPr>
              <w:t>конклуден</w:t>
            </w:r>
            <w:r>
              <w:rPr>
                <w:rFonts w:ascii="Century Schoolbook L" w:hAnsi="Century Schoolbook L"/>
              </w:rPr>
              <w:t>тни</w:t>
            </w:r>
            <w:proofErr w:type="spellEnd"/>
            <w:r>
              <w:rPr>
                <w:rFonts w:ascii="Century Schoolbook L" w:hAnsi="Century Schoolbook L"/>
              </w:rPr>
              <w:t xml:space="preserve"> действия, съответният член е прекратил доброволно членството си и същото отпада, считано от датата на решението на Управителния съвет, с което се констатира и установява </w:t>
            </w:r>
            <w:proofErr w:type="spellStart"/>
            <w:r>
              <w:rPr>
                <w:rFonts w:ascii="Century Schoolbook L" w:hAnsi="Century Schoolbook L"/>
              </w:rPr>
              <w:t>невнасянето</w:t>
            </w:r>
            <w:proofErr w:type="spellEnd"/>
            <w:r>
              <w:rPr>
                <w:rFonts w:ascii="Century Schoolbook L" w:hAnsi="Century Schoolbook L"/>
              </w:rPr>
              <w:t xml:space="preserve"> на членския внос. Решението се вземе с обикновено мнозинство от присъс</w:t>
            </w:r>
            <w:r>
              <w:rPr>
                <w:rFonts w:ascii="Century Schoolbook L" w:hAnsi="Century Schoolbook L"/>
              </w:rPr>
              <w:t>тващите членове.</w:t>
            </w:r>
          </w:p>
          <w:p w14:paraId="67C0C92F" w14:textId="77777777" w:rsidR="00F50F06" w:rsidRDefault="00F50F06">
            <w:pPr>
              <w:jc w:val="both"/>
            </w:pPr>
          </w:p>
          <w:p w14:paraId="69F310CC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 xml:space="preserve">/3/ </w:t>
            </w:r>
            <w:r>
              <w:rPr>
                <w:rFonts w:ascii="Century Schoolbook L" w:hAnsi="Century Schoolbook L"/>
              </w:rPr>
              <w:t>При смърт или поставяне под запрещение на физическото лице или прекратяване на юридическото лице.</w:t>
            </w:r>
          </w:p>
          <w:p w14:paraId="2CD86490" w14:textId="77777777" w:rsidR="00F50F06" w:rsidRDefault="00F50F06">
            <w:pPr>
              <w:jc w:val="both"/>
            </w:pPr>
          </w:p>
          <w:p w14:paraId="0496A4DC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 xml:space="preserve">/4/ </w:t>
            </w:r>
            <w:r>
              <w:rPr>
                <w:rFonts w:ascii="Century Schoolbook L" w:hAnsi="Century Schoolbook L"/>
              </w:rPr>
              <w:t xml:space="preserve"> С решение на Управителния съвет, взето с обикновено мнозинство за изключване при:</w:t>
            </w:r>
          </w:p>
          <w:p w14:paraId="223F3669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</w:rPr>
              <w:t>1. грубо и системно нарушаване на Устава;</w:t>
            </w:r>
          </w:p>
          <w:p w14:paraId="6E170D3E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</w:rPr>
              <w:t>2. неи</w:t>
            </w:r>
            <w:r>
              <w:rPr>
                <w:rFonts w:ascii="Century Schoolbook L" w:hAnsi="Century Schoolbook L"/>
              </w:rPr>
              <w:t>зпълнение на решенията на Общото събрание и Управителния съвет;</w:t>
            </w:r>
          </w:p>
          <w:p w14:paraId="0563FF16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</w:rPr>
              <w:t>3. при поведение несъвместимо с членството в сдружението;</w:t>
            </w:r>
          </w:p>
          <w:p w14:paraId="683D9055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</w:rPr>
              <w:t>4. поведение уронващо престижа на сдружението;</w:t>
            </w:r>
          </w:p>
          <w:p w14:paraId="1CD70691" w14:textId="77777777" w:rsidR="00F50F06" w:rsidRDefault="00F50F06">
            <w:pPr>
              <w:jc w:val="both"/>
            </w:pPr>
          </w:p>
          <w:p w14:paraId="00239B8E" w14:textId="77777777" w:rsidR="00F50F06" w:rsidRDefault="00693B8C">
            <w:pPr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 xml:space="preserve">/5/ </w:t>
            </w:r>
            <w:r>
              <w:rPr>
                <w:rFonts w:ascii="Century Schoolbook L" w:hAnsi="Century Schoolbook L"/>
              </w:rPr>
              <w:t>С оттегляне на оправомощаването по смисъла на чл. 13, ал. 2 от Устава.</w:t>
            </w:r>
          </w:p>
          <w:p w14:paraId="711356DF" w14:textId="77777777" w:rsidR="00F50F06" w:rsidRDefault="00F50F06">
            <w:pPr>
              <w:jc w:val="both"/>
              <w:rPr>
                <w:rFonts w:ascii="Century Schoolbook L" w:hAnsi="Century Schoolbook L"/>
              </w:rPr>
            </w:pPr>
          </w:p>
        </w:tc>
      </w:tr>
      <w:tr w:rsidR="00F50F06" w14:paraId="005F27EC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16A04D34" w14:textId="77777777" w:rsidR="00F50F06" w:rsidRDefault="00693B8C">
            <w:pPr>
              <w:widowControl/>
              <w:spacing w:after="189" w:line="240" w:lineRule="atLeast"/>
              <w:jc w:val="center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lastRenderedPageBreak/>
              <w:t>ГЛАВА ЧЕТВЪРТА</w:t>
            </w:r>
          </w:p>
          <w:p w14:paraId="1EBE87A1" w14:textId="77777777" w:rsidR="00F50F06" w:rsidRDefault="00693B8C">
            <w:pPr>
              <w:widowControl/>
              <w:spacing w:beforeAutospacing="1" w:after="182" w:line="220" w:lineRule="atLeast"/>
              <w:jc w:val="center"/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РЪКОВОДНИ ОРГАНИ</w:t>
            </w:r>
          </w:p>
          <w:p w14:paraId="0E65E6C3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21. /1/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Органите на управление на сдружението са:</w:t>
            </w:r>
          </w:p>
          <w:p w14:paraId="76526DF3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1.Общото събрание;</w:t>
            </w:r>
          </w:p>
          <w:p w14:paraId="5350FC6F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2. Управителен съвет;</w:t>
            </w:r>
          </w:p>
          <w:p w14:paraId="64F12396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3. Председател на Управителния съвет;</w:t>
            </w:r>
          </w:p>
          <w:p w14:paraId="11EF1599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4. Контрольор / Контролен съвет.</w:t>
            </w:r>
          </w:p>
          <w:p w14:paraId="1C1C5BD6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lastRenderedPageBreak/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По решение на Управителния съвет на сдружението могат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да се образуват и други помощни органи в зависимост от потребностите му.</w:t>
            </w:r>
          </w:p>
          <w:p w14:paraId="06FBDEA3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Общо събрание</w:t>
            </w:r>
          </w:p>
          <w:p w14:paraId="0798C80B" w14:textId="77777777" w:rsidR="00F50F06" w:rsidRDefault="00693B8C">
            <w:pPr>
              <w:widowControl/>
              <w:spacing w:after="244" w:line="264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22.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Общото събрание е върховен орган на сдружението. То се състои от всичките му членове. Членовете на сдружението участват в Общото събрание лично или чрез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представител.</w:t>
            </w:r>
          </w:p>
          <w:p w14:paraId="0B3F03A6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23.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Общото събрание се провежда най – малко веднъж годишно – редовно общо събрание, като същото се свиква от Управителния съвет;</w:t>
            </w:r>
          </w:p>
          <w:p w14:paraId="0B7BACE2" w14:textId="5BED8E34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Извънредно общо събрание може да бъде свикано от Управителния съвет по негова инициатива или по искане на една трета от членовете на сдружението. Ако в последния случай, Управителния съвет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в двуседмичен срок не отправи покана за свикване на общото съ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брание, то се свиква от съда по седалището на сдружението по писмено искане на заинтересуваните членове или натоварено от тях лице.</w:t>
            </w:r>
          </w:p>
          <w:p w14:paraId="22A408B6" w14:textId="77777777" w:rsidR="00F50F06" w:rsidRDefault="00693B8C">
            <w:pPr>
              <w:widowControl/>
              <w:spacing w:after="244"/>
              <w:ind w:left="40" w:right="60" w:firstLine="720"/>
              <w:jc w:val="both"/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Свикване на Общо събрание</w:t>
            </w:r>
          </w:p>
          <w:p w14:paraId="09EEE0D9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24. /1/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Поканата за редовно/ извънредно общо събрание се обявява в Търговския регистър и регис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търа за юридически лица с нестопанска цел към Агенция по вписвания по партидата на сдружението най – малко един месец преди насрочения ден. Поканата може да се изпрати и чрез средствата за електронна комуникация.</w:t>
            </w:r>
          </w:p>
          <w:p w14:paraId="2C34972F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Поканата трябва да съдържа дневния ред,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датата, часа и мястото за провеждането на общото събрание, както и по чия инициатива то се свиква.</w:t>
            </w:r>
          </w:p>
          <w:p w14:paraId="7898C24F" w14:textId="77777777" w:rsidR="00F50F06" w:rsidRDefault="00693B8C">
            <w:pPr>
              <w:widowControl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lang w:bidi="ar-SA"/>
              </w:rPr>
              <w:t xml:space="preserve">              </w:t>
            </w: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u w:val="single"/>
                <w:lang w:bidi="ar-SA"/>
              </w:rPr>
              <w:t>Право на сведение</w:t>
            </w:r>
          </w:p>
          <w:p w14:paraId="1763418B" w14:textId="77777777" w:rsidR="00F50F06" w:rsidRDefault="00F50F06">
            <w:pPr>
              <w:widowControl/>
              <w:rPr>
                <w:rFonts w:eastAsia="Times New Roman" w:cs="Times New Roman"/>
                <w:b/>
                <w:bCs/>
                <w:color w:val="222222"/>
                <w:u w:val="single"/>
                <w:lang w:bidi="ar-SA"/>
              </w:rPr>
            </w:pPr>
          </w:p>
          <w:p w14:paraId="55D63A40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25.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Писмените материали, свързани с дневния ред на общото събрание, трябва да бъдат предоставени на разположение на чле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новете по седалището и адреса на управление на сдружението, считано от датата на обявяване на поканата до провеждането на заседанието. Те могат да бъдат предоставени членовете на сдружението и чрез средствата за електронна комуникация.</w:t>
            </w:r>
          </w:p>
          <w:p w14:paraId="16859167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Кворум</w:t>
            </w:r>
          </w:p>
          <w:p w14:paraId="1D27E254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lang w:bidi="ar-SA"/>
              </w:rPr>
              <w:t xml:space="preserve">чл. 26. /1/ 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О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бщото събрание се счита за законно, ако на него присъстват най – малко половината от общия брой редовни и почетни членове. Ако не се явят необходимия брой членове, събранието се отлага за един час по – късно, при същия дневен ред и се счита за законно колк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 xml:space="preserve">ото и членове да се явят. </w:t>
            </w:r>
          </w:p>
          <w:p w14:paraId="1E22760D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 xml:space="preserve">Членовете на Общото събрание участват лично или чрез писмено упълномощено лице.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Един пълномощник не може да представлява повече от трима члена на заседание. Преупълномощаване не се допуска.</w:t>
            </w:r>
          </w:p>
          <w:p w14:paraId="2B1799C8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lastRenderedPageBreak/>
              <w:t>Списък на присъстващите</w:t>
            </w:r>
          </w:p>
          <w:p w14:paraId="437344F4" w14:textId="77777777" w:rsidR="00F50F06" w:rsidRDefault="00693B8C">
            <w:pPr>
              <w:widowControl/>
              <w:spacing w:after="244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27.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Явилите се членове на Общото събрание избират председател, който ръководи събранието и протоколист. На Общото събрание се изготвя списък на присъстващите членове и техните представители. Членовете и представителите се легитимират и удостоверят присъствието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си с подпис, положен в списъка и писмено пълномощно, в случай, че представляват друг член. Списъкът се заверява от председателя на Сдружението и протоколиста на Общото събрание.</w:t>
            </w:r>
          </w:p>
          <w:p w14:paraId="3829206E" w14:textId="77777777" w:rsidR="00F50F06" w:rsidRDefault="00693B8C">
            <w:pPr>
              <w:widowControl/>
              <w:spacing w:after="240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Право на глас</w:t>
            </w:r>
          </w:p>
          <w:p w14:paraId="1CCDE2FF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lang w:bidi="ar-SA"/>
              </w:rPr>
              <w:t xml:space="preserve">чл. 28. /1/ 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 xml:space="preserve">В Общото събрание всеки редовен и почетен член има 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право на един глас. Асоцииран член няма право на глас;</w:t>
            </w:r>
          </w:p>
          <w:p w14:paraId="218A0B9C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Член или негов представител няма право на глас при решаването на въпроси, отнасящи се до:</w:t>
            </w:r>
          </w:p>
          <w:p w14:paraId="47EC1146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1. предявяване на искове срещу него;</w:t>
            </w:r>
          </w:p>
          <w:p w14:paraId="465F8DB6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2. предприемане на действия или отказ от действия за осъществ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яване на отговорността му към сдружението;</w:t>
            </w:r>
          </w:p>
          <w:p w14:paraId="5ACC4C71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3. при решаване на въпроси, отнасящи се до него, неговата съпруга или роднини по права линия – без ограничения, по съребрена линия – до четвърта степен или по сватовство – до втора линия включително;</w:t>
            </w:r>
          </w:p>
          <w:p w14:paraId="6A9D7645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>4. юридически</w:t>
            </w:r>
            <w:r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  <w:t xml:space="preserve"> лица, в които той е управител/ член на управителен орган или притежаващ повече от 50 % от капитала на юридическото лице.</w:t>
            </w:r>
          </w:p>
          <w:p w14:paraId="35CF327F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Вземане на решения:</w:t>
            </w:r>
          </w:p>
          <w:p w14:paraId="68D10E85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29.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Гласуването се извършва явно.</w:t>
            </w:r>
          </w:p>
          <w:p w14:paraId="37270319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30.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Решенията на Общото събрание се взимат с обикновено мнозинство 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т присъстващите редовни и почетни членове (50 + 1 гласа), с изключение на вземане на решения за изменение и допълване на устава, както и за прекратяване или преобразуване на сдружението, за които е необходимо квалифицирано мнозинство, а именно 2/3 от присъ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стващите редовни и почетни членове.</w:t>
            </w:r>
          </w:p>
          <w:p w14:paraId="6EAE9671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По въпроси, които не са включени в дневния ред и не са надлежно огласени – не могат да се вземат решения. Изключение е допустимо, само ако важно обстоятелство налага включването на допълнителния въпрос и всички присъ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стващи редовни и почетни членове са съгласни.</w:t>
            </w:r>
          </w:p>
          <w:p w14:paraId="3ACE6E61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/3/ Решенията на Общото събрание са задължителни за другите органи на сдружението и за всички членове на сдружението;</w:t>
            </w:r>
          </w:p>
          <w:p w14:paraId="1C6D467F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lastRenderedPageBreak/>
              <w:t>/4/ Решенията на Общото събрание подлежат на съдебен контрол относно тяхната законосъобразно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ст и съответствие с устава.</w:t>
            </w:r>
          </w:p>
          <w:p w14:paraId="27364603" w14:textId="77777777" w:rsidR="00F50F06" w:rsidRDefault="00693B8C">
            <w:pPr>
              <w:widowControl/>
              <w:spacing w:after="244" w:line="269" w:lineRule="atLeast"/>
              <w:ind w:left="40" w:right="60" w:firstLine="72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Компетентност</w:t>
            </w:r>
          </w:p>
          <w:p w14:paraId="6828ACB1" w14:textId="77777777" w:rsidR="00F50F06" w:rsidRDefault="00693B8C">
            <w:pPr>
              <w:widowControl/>
              <w:spacing w:after="277" w:line="220" w:lineRule="atLeast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31.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Общото събрание:</w:t>
            </w:r>
          </w:p>
          <w:p w14:paraId="7B75E6B4" w14:textId="77777777" w:rsidR="00F50F06" w:rsidRDefault="00693B8C">
            <w:pPr>
              <w:widowControl/>
              <w:spacing w:after="8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1.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Приема, изменя и допълва Устава на Сдружението;</w:t>
            </w:r>
          </w:p>
          <w:p w14:paraId="75207083" w14:textId="77777777" w:rsidR="00F50F06" w:rsidRDefault="00693B8C">
            <w:pPr>
              <w:widowControl/>
              <w:spacing w:after="237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lang w:bidi="ar-SA"/>
              </w:rPr>
              <w:t>2.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Приема вътрешни правила за дейността и други вътрешни актове на сдружението;</w:t>
            </w:r>
          </w:p>
          <w:p w14:paraId="78894BCB" w14:textId="77777777" w:rsidR="00F50F06" w:rsidRDefault="00693B8C">
            <w:pPr>
              <w:widowControl/>
              <w:spacing w:after="237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3.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Взема решения за участие в други организации;</w:t>
            </w:r>
          </w:p>
          <w:p w14:paraId="462DB4D7" w14:textId="77777777" w:rsidR="00F50F06" w:rsidRDefault="00693B8C">
            <w:pPr>
              <w:widowControl/>
              <w:spacing w:after="237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4.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Взема решения за откриване и закриване на клонове;</w:t>
            </w:r>
          </w:p>
          <w:p w14:paraId="627F6CF4" w14:textId="77777777" w:rsidR="00F50F06" w:rsidRDefault="00693B8C">
            <w:pPr>
              <w:widowControl/>
              <w:spacing w:after="237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5.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Ревизира решението на Управителния съвет за приемане и изключване на членове, в случай, че подобен въпрос е повдигнат пред него;</w:t>
            </w:r>
          </w:p>
          <w:p w14:paraId="4D83A61B" w14:textId="77777777" w:rsidR="00F50F06" w:rsidRDefault="00693B8C">
            <w:pPr>
              <w:widowControl/>
              <w:spacing w:after="237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6.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Определя размера на встъпителния и годишния членски внос;</w:t>
            </w:r>
          </w:p>
          <w:p w14:paraId="4E882F00" w14:textId="77777777" w:rsidR="00F50F06" w:rsidRDefault="00693B8C">
            <w:pPr>
              <w:widowControl/>
              <w:spacing w:after="237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7.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Определя броя на членовете на Управителния и Контролния орган,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избира членовете им и ги освобождава; Избира председател на управителния съвет;</w:t>
            </w:r>
          </w:p>
          <w:p w14:paraId="598000FE" w14:textId="77777777" w:rsidR="00F50F06" w:rsidRDefault="00693B8C">
            <w:pPr>
              <w:widowControl/>
              <w:spacing w:after="237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8.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Приема бюджета на сдружение за текущата година и годишния финансов отчет на сдружението;</w:t>
            </w:r>
          </w:p>
          <w:p w14:paraId="1EB302FE" w14:textId="77777777" w:rsidR="00F50F06" w:rsidRDefault="00693B8C">
            <w:pPr>
              <w:widowControl/>
              <w:spacing w:after="228" w:line="220" w:lineRule="atLeast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9.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Приема отчетите и докладите на Управителния съвет и Председателя му;</w:t>
            </w:r>
          </w:p>
          <w:p w14:paraId="54868145" w14:textId="77777777" w:rsidR="00F50F06" w:rsidRDefault="00693B8C">
            <w:pPr>
              <w:widowControl/>
              <w:spacing w:after="339" w:line="269" w:lineRule="atLeast"/>
              <w:ind w:left="4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10.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Отменя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решения на останалите ръководни органи, които противоречат на законите, Устава или други вътрешни актове, регламентиращи дейността на Асоциацията;</w:t>
            </w:r>
          </w:p>
          <w:p w14:paraId="471A1A58" w14:textId="77777777" w:rsidR="00F50F06" w:rsidRDefault="00693B8C">
            <w:pPr>
              <w:widowControl/>
              <w:spacing w:after="245" w:line="220" w:lineRule="atLeast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11.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Разглежда и решава жалби против решенията на Управителния съвет;</w:t>
            </w:r>
          </w:p>
          <w:p w14:paraId="4F71797C" w14:textId="77777777" w:rsidR="00F50F06" w:rsidRDefault="00693B8C">
            <w:pPr>
              <w:widowControl/>
              <w:spacing w:after="245" w:line="220" w:lineRule="atLeast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12.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Освобождава от отговорност членовете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на управителния и контролния орган на сдружението;</w:t>
            </w:r>
          </w:p>
          <w:p w14:paraId="4F4E69E1" w14:textId="77777777" w:rsidR="00F50F06" w:rsidRDefault="00693B8C">
            <w:pPr>
              <w:widowControl/>
              <w:spacing w:after="245" w:line="220" w:lineRule="atLeast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13.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Определя организационната структура на сдружението;</w:t>
            </w:r>
          </w:p>
          <w:p w14:paraId="0E40C2CB" w14:textId="77777777" w:rsidR="00F50F06" w:rsidRDefault="00693B8C">
            <w:pPr>
              <w:widowControl/>
              <w:spacing w:after="245" w:line="220" w:lineRule="atLeast"/>
              <w:ind w:lef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14.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Взема решение за преобразуване или прекратяване на сдружението.</w:t>
            </w:r>
          </w:p>
          <w:p w14:paraId="657DA85B" w14:textId="77777777" w:rsidR="00F50F06" w:rsidRDefault="00693B8C">
            <w:pPr>
              <w:widowControl/>
              <w:spacing w:after="245" w:line="220" w:lineRule="atLeast"/>
              <w:ind w:lef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Протокол</w:t>
            </w:r>
          </w:p>
          <w:p w14:paraId="20B09742" w14:textId="77777777" w:rsidR="00F50F06" w:rsidRDefault="00693B8C">
            <w:pPr>
              <w:widowControl/>
              <w:spacing w:after="279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32.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За заседанията на Общото събрание се води протокол.</w:t>
            </w:r>
          </w:p>
          <w:p w14:paraId="31A77D8B" w14:textId="77777777" w:rsidR="00F50F06" w:rsidRDefault="00693B8C">
            <w:pPr>
              <w:widowControl/>
              <w:spacing w:after="244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lastRenderedPageBreak/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Протоколът на Общото събрание се подписва от председателя и секретаря на събранието. Към протоколите се прилага списък на присъстващите и документите, свързани със свикването на Общото събрание.</w:t>
            </w:r>
          </w:p>
          <w:p w14:paraId="01880AAD" w14:textId="77777777" w:rsidR="00F50F06" w:rsidRDefault="00693B8C">
            <w:pPr>
              <w:widowControl/>
              <w:spacing w:after="244"/>
              <w:ind w:left="2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Управителен съвет</w:t>
            </w:r>
          </w:p>
          <w:p w14:paraId="5B0E45C5" w14:textId="77777777" w:rsidR="00F50F06" w:rsidRDefault="00693B8C">
            <w:pPr>
              <w:widowControl/>
              <w:spacing w:after="233" w:line="269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33.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Сдружението се управлява и предста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влява от Управителен съвет;</w:t>
            </w:r>
          </w:p>
          <w:p w14:paraId="4D9775E0" w14:textId="77777777" w:rsidR="00F50F06" w:rsidRDefault="00693B8C">
            <w:pPr>
              <w:widowControl/>
              <w:spacing w:after="244" w:line="278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/2/. Управителният съвет на сдружението е постоянно действащ орган. Численият му състав се определя от Общото събрание, но той не може да бъде по – малко от три лица – членове на сдружението. При първоначалното учредяване на сдр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ужението численият състав на сдружението е седем души.</w:t>
            </w:r>
          </w:p>
          <w:p w14:paraId="4691F97A" w14:textId="77777777" w:rsidR="00F50F06" w:rsidRDefault="00693B8C">
            <w:pPr>
              <w:widowControl/>
              <w:spacing w:after="244" w:line="278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/3/ Мандатът на Управителният съвет е със срок от 3 години. До избиране на нов Управителен съвет, старият продължава да изпълнява функциите си. Членовете на управителния съвет могат да бъдат преизбиран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 без ограничение.</w:t>
            </w:r>
          </w:p>
          <w:p w14:paraId="691C94C2" w14:textId="77777777" w:rsidR="00F50F06" w:rsidRDefault="00693B8C">
            <w:pPr>
              <w:widowControl/>
              <w:spacing w:after="244" w:line="278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/4/ Членовете на Управителния съвет са длъжни да изпълняват задълженията си в интерес на сдружението и да пазят тайните му и след като престанат да бъдат членове на сдружението.</w:t>
            </w:r>
          </w:p>
          <w:p w14:paraId="0883D5B5" w14:textId="77777777" w:rsidR="00F50F06" w:rsidRDefault="00693B8C">
            <w:pPr>
              <w:widowControl/>
              <w:spacing w:after="261" w:line="220" w:lineRule="atLeast"/>
              <w:ind w:left="20" w:firstLine="700"/>
              <w:jc w:val="both"/>
              <w:rPr>
                <w:rFonts w:ascii="Century Schoolbook L" w:hAnsi="Century Schoolbook L"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Компетентност</w:t>
            </w:r>
          </w:p>
          <w:p w14:paraId="44AA4490" w14:textId="77777777" w:rsidR="00F50F06" w:rsidRDefault="00693B8C">
            <w:pPr>
              <w:widowControl/>
              <w:spacing w:after="261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34.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Управителният съвет на Сдружението:</w:t>
            </w:r>
          </w:p>
          <w:p w14:paraId="531530E9" w14:textId="77777777" w:rsidR="00F50F06" w:rsidRDefault="00693B8C">
            <w:pPr>
              <w:widowControl/>
              <w:spacing w:after="287" w:line="278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1.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Представлява сдружението и определя рамките на представителната власт на Председателя му;</w:t>
            </w:r>
          </w:p>
          <w:p w14:paraId="6F024A5C" w14:textId="77777777" w:rsidR="00F50F06" w:rsidRDefault="00693B8C">
            <w:pPr>
              <w:widowControl/>
              <w:spacing w:after="266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2.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Избира заместник-председател/и </w:t>
            </w:r>
          </w:p>
          <w:p w14:paraId="45EBA4F5" w14:textId="77777777" w:rsidR="00F50F06" w:rsidRDefault="00693B8C">
            <w:pPr>
              <w:widowControl/>
              <w:spacing w:line="278" w:lineRule="atLeast"/>
              <w:ind w:left="20" w:right="40" w:firstLine="700"/>
              <w:jc w:val="both"/>
            </w:pPr>
            <w:r>
              <w:rPr>
                <w:rFonts w:ascii="Century Schoolbook L" w:eastAsia="Times New Roman" w:hAnsi="Century Schoolbook L" w:cs="Arial"/>
                <w:lang w:bidi="ar-SA"/>
              </w:rPr>
              <w:t>3.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Осигурява изпълнението на решенията на Общото събрание, отчита се пред него и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направлява, координира и контролира цялостната дейност на Сдружението между общите събрания;</w:t>
            </w:r>
          </w:p>
          <w:p w14:paraId="7C241674" w14:textId="77777777" w:rsidR="00F50F06" w:rsidRDefault="00693B8C">
            <w:pPr>
              <w:widowControl/>
              <w:spacing w:after="275" w:line="264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4.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Подготвя и внася ежегодно за разглеждане от Общото събрание доклад за дейността на Сдружението;</w:t>
            </w:r>
          </w:p>
          <w:p w14:paraId="0F7E5CF9" w14:textId="77777777" w:rsidR="00F50F06" w:rsidRDefault="00693B8C">
            <w:pPr>
              <w:widowControl/>
              <w:spacing w:after="163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5.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Определя реда и организира извършването на дейностите на сдру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жението;</w:t>
            </w:r>
          </w:p>
          <w:p w14:paraId="7DC1879B" w14:textId="77777777" w:rsidR="00F50F06" w:rsidRDefault="00693B8C">
            <w:pPr>
              <w:widowControl/>
              <w:spacing w:after="279" w:line="269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6.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Изготвя и внася за утвърждаване от Общото събрание проект за бюджета на организацията, ако такъв е необходим;</w:t>
            </w:r>
          </w:p>
          <w:p w14:paraId="047C4CA2" w14:textId="77777777" w:rsidR="00F50F06" w:rsidRDefault="00693B8C">
            <w:pPr>
              <w:widowControl/>
              <w:spacing w:after="151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7.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Взема решения за насрочване на Общо събрание;</w:t>
            </w:r>
          </w:p>
          <w:p w14:paraId="2F949820" w14:textId="77777777" w:rsidR="00F50F06" w:rsidRDefault="00693B8C">
            <w:pPr>
              <w:widowControl/>
              <w:spacing w:after="244"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8.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Организира издаването на правилници, наредби и други документи, които са в правомощията на Асоциацията </w:t>
            </w:r>
          </w:p>
          <w:p w14:paraId="729CE315" w14:textId="77777777" w:rsidR="00F50F06" w:rsidRDefault="00693B8C">
            <w:pPr>
              <w:widowControl/>
              <w:spacing w:after="236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lastRenderedPageBreak/>
              <w:t xml:space="preserve">9.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Организира и участва в провеждането на международната дейност на сдружението и я представлява в международните организации;</w:t>
            </w:r>
          </w:p>
          <w:p w14:paraId="07C08635" w14:textId="77777777" w:rsidR="00F50F06" w:rsidRDefault="00693B8C">
            <w:pPr>
              <w:widowControl/>
              <w:spacing w:after="236"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10.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Взема решения за разп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ореждане с движимото имущество на Асоциацията с квалифицирано мнозинство;</w:t>
            </w:r>
          </w:p>
          <w:p w14:paraId="7FE9502E" w14:textId="77777777" w:rsidR="00F50F06" w:rsidRDefault="00693B8C">
            <w:pPr>
              <w:widowControl/>
              <w:spacing w:after="248"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11.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Взема решения по всички въпроси, които по закон или съгласно Устава не са в правата на друг орган на сдружението.</w:t>
            </w:r>
          </w:p>
          <w:p w14:paraId="34B5E601" w14:textId="77777777" w:rsidR="00F50F06" w:rsidRDefault="00693B8C">
            <w:pPr>
              <w:widowControl/>
              <w:spacing w:after="248"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12. Изготвя годишен финансов отчет на сдружението.</w:t>
            </w:r>
          </w:p>
          <w:p w14:paraId="4145806A" w14:textId="77777777" w:rsidR="00F50F06" w:rsidRDefault="00693B8C">
            <w:pPr>
              <w:widowControl/>
              <w:spacing w:after="248" w:line="283" w:lineRule="atLeast"/>
              <w:ind w:left="20" w:right="2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35.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 със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тава на Управителния съвет може да участва всеки редовен или почетен член на сдружението, който е избран с решение на Общото събрание. Член на Управителния съвет може да бъде и юридическо лице – член на сдружението, като на заседанията на съвета то се пред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ставлява от своя законен представител или изрично упълномощено от него физическо лице.</w:t>
            </w:r>
          </w:p>
          <w:p w14:paraId="225C4A5C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Свикване и кворум</w:t>
            </w:r>
          </w:p>
          <w:p w14:paraId="499D7BD2" w14:textId="77777777" w:rsidR="00F50F06" w:rsidRDefault="00693B8C">
            <w:pPr>
              <w:widowControl/>
              <w:spacing w:after="240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36. /1/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Управителният съвет провежда заседания поне веднъж на три месеца. Заседанията се свикват и ръководят от Председателя му, а при негово отсъс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твие от посочен от него заместник-председател или определен от Управителния съвет член. Свикването се извършва писмено или чрез средства за електронна комуникация.</w:t>
            </w:r>
          </w:p>
          <w:p w14:paraId="39A3FD4F" w14:textId="77777777" w:rsidR="00F50F06" w:rsidRDefault="00693B8C">
            <w:pPr>
              <w:widowControl/>
              <w:spacing w:after="233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/2/.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Заседанията на Управителния съвет са редовни, когато присъстват повече от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половината от членовете му. За присъстващо се счита и лицето, с което има двустранна връзка, гарантираща установяването на самоличността му и позволяваща участието в обсъждането и вземането на решения, което се установява в протокола от председателстващия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заседанието.</w:t>
            </w:r>
          </w:p>
          <w:p w14:paraId="63398741" w14:textId="77777777" w:rsidR="00F50F06" w:rsidRDefault="00693B8C">
            <w:pPr>
              <w:widowControl/>
              <w:spacing w:after="240"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/3/.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Председателят е длъжен да свика заседание на Управителния съвет и при писмено искане на 1/3 от членовете му. Искането може да бъде отправено писмено или чрез средства за електронна комуникация. Ако заседанието не бъде свикано в седмичен с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рок от искането, то може да се свика от всеки член на УС.</w:t>
            </w:r>
          </w:p>
          <w:p w14:paraId="3106B45D" w14:textId="77777777" w:rsidR="00F50F06" w:rsidRDefault="00693B8C">
            <w:pPr>
              <w:widowControl/>
              <w:spacing w:after="244"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/4/.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Управителният съвет може да вземе решение и без да бъде проведено присъствено заседание, ако протоколът за решението бъде подписан без забележки и възражения от всички членове;</w:t>
            </w:r>
          </w:p>
          <w:p w14:paraId="69420EE7" w14:textId="77777777" w:rsidR="00F50F06" w:rsidRDefault="00693B8C">
            <w:pPr>
              <w:widowControl/>
              <w:spacing w:after="244" w:line="283" w:lineRule="atLeast"/>
              <w:ind w:left="20" w:right="2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/5/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Решенията на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управителния съвет се взимат с явно гласуване и с обикновено мнозинство от присъстващите. </w:t>
            </w:r>
          </w:p>
          <w:p w14:paraId="264299D3" w14:textId="77777777" w:rsidR="00F50F06" w:rsidRDefault="00693B8C">
            <w:pPr>
              <w:widowControl/>
              <w:spacing w:after="244" w:line="283" w:lineRule="atLeast"/>
              <w:ind w:left="20" w:right="2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/6/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На заседанието се води протокол, който се подписва от председателя и от водещия протокола и се свежда до знанието на всички членове на управителния съвет. </w:t>
            </w:r>
          </w:p>
          <w:p w14:paraId="6413E853" w14:textId="77777777" w:rsidR="00F50F06" w:rsidRDefault="00693B8C">
            <w:pPr>
              <w:widowControl/>
              <w:spacing w:after="240" w:line="278" w:lineRule="atLeast"/>
              <w:ind w:left="20" w:right="2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Пред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седател на Управителния съвет</w:t>
            </w:r>
          </w:p>
          <w:p w14:paraId="6AC4AC97" w14:textId="77777777" w:rsidR="00F50F06" w:rsidRDefault="00693B8C">
            <w:pPr>
              <w:widowControl/>
              <w:spacing w:after="240"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lastRenderedPageBreak/>
              <w:t>Чл. 37. /1/.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Председателят на Управителния съвет представлява Сдружението пред всички държавни и местни органи на властта, ведомства, институции, учреждения, организации, юридически и физически лица и ръководи цялостната дейно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ст, въз основа на предоставените му права от нормативните актове, ръководните органи на сдружението и Устава.</w:t>
            </w:r>
          </w:p>
          <w:p w14:paraId="161E010A" w14:textId="77777777" w:rsidR="00F50F06" w:rsidRDefault="00693B8C">
            <w:pPr>
              <w:widowControl/>
              <w:spacing w:after="236"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Председателят се избира от Общото събрание измежду членовете на управителния съвет с явно гласуване и обикновено мнозинство от членовете с ман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дат от 3 /три/ години.</w:t>
            </w:r>
          </w:p>
          <w:p w14:paraId="181A8A91" w14:textId="77777777" w:rsidR="00F50F06" w:rsidRDefault="00693B8C">
            <w:pPr>
              <w:widowControl/>
              <w:spacing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/3/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При оставка или невъзможност да изпълнява задълженията си като Председател повече от шест месеца, тяхното изпълнение се възлага от УС на Зам. Председателя.</w:t>
            </w:r>
          </w:p>
          <w:p w14:paraId="4D429D6A" w14:textId="77777777" w:rsidR="00F50F06" w:rsidRDefault="00F50F06">
            <w:pPr>
              <w:widowControl/>
              <w:spacing w:line="283" w:lineRule="atLeast"/>
              <w:ind w:left="20" w:right="20" w:firstLine="700"/>
              <w:jc w:val="both"/>
              <w:rPr>
                <w:rFonts w:ascii="Century Schoolbook L" w:eastAsia="Times New Roman" w:hAnsi="Century Schoolbook L" w:cs="Arial"/>
                <w:color w:val="222222"/>
                <w:lang w:bidi="ar-SA"/>
              </w:rPr>
            </w:pPr>
          </w:p>
          <w:p w14:paraId="0F9DC2F4" w14:textId="77777777" w:rsidR="00F50F06" w:rsidRDefault="00693B8C">
            <w:pPr>
              <w:widowControl/>
              <w:spacing w:line="283" w:lineRule="atLeast"/>
              <w:ind w:left="20" w:right="20" w:firstLine="700"/>
              <w:jc w:val="both"/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Правомощия</w:t>
            </w:r>
          </w:p>
          <w:p w14:paraId="324CBD25" w14:textId="77777777" w:rsidR="00F50F06" w:rsidRDefault="00F50F06">
            <w:pPr>
              <w:widowControl/>
              <w:spacing w:line="283" w:lineRule="atLeast"/>
              <w:ind w:left="20" w:right="20" w:firstLine="700"/>
              <w:jc w:val="both"/>
              <w:rPr>
                <w:rFonts w:ascii="Century Schoolbook L" w:eastAsia="Times New Roman" w:hAnsi="Century Schoolbook L" w:cs="Arial"/>
                <w:color w:val="222222"/>
                <w:lang w:bidi="ar-SA"/>
              </w:rPr>
            </w:pPr>
          </w:p>
          <w:p w14:paraId="4500F840" w14:textId="77777777" w:rsidR="00F50F06" w:rsidRDefault="00693B8C">
            <w:pPr>
              <w:widowControl/>
              <w:spacing w:after="275" w:line="264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38.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Председателят на сдружението има следните функции:</w:t>
            </w:r>
          </w:p>
          <w:p w14:paraId="514097D9" w14:textId="77777777" w:rsidR="00F50F06" w:rsidRDefault="00693B8C">
            <w:pPr>
              <w:widowControl/>
              <w:spacing w:after="167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1.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Представлява сдружението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;</w:t>
            </w:r>
          </w:p>
          <w:p w14:paraId="360E4F8D" w14:textId="77777777" w:rsidR="00F50F06" w:rsidRDefault="00693B8C">
            <w:pPr>
              <w:widowControl/>
              <w:spacing w:after="275" w:line="264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2.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Организира оперативната работа за изпълнение на решенията на Общото събрание и на Управителния съвет;</w:t>
            </w:r>
          </w:p>
          <w:p w14:paraId="5E0EA764" w14:textId="77777777" w:rsidR="00F50F06" w:rsidRDefault="00693B8C">
            <w:pPr>
              <w:widowControl/>
              <w:spacing w:after="198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3.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Свиква и ръководи заседанията на Управителния съвет;</w:t>
            </w:r>
          </w:p>
          <w:p w14:paraId="733898FE" w14:textId="77777777" w:rsidR="00F50F06" w:rsidRDefault="00693B8C">
            <w:pPr>
              <w:widowControl/>
              <w:spacing w:after="155" w:line="220" w:lineRule="atLeast"/>
              <w:ind w:lef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4.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Открива заседанията на ОС и предлага председателстващ;   </w:t>
            </w:r>
          </w:p>
          <w:p w14:paraId="5D52372A" w14:textId="77777777" w:rsidR="00F50F06" w:rsidRDefault="00693B8C">
            <w:pPr>
              <w:widowControl/>
              <w:spacing w:after="236"/>
              <w:ind w:right="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         5.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Разпорежда се с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финансовите средства на сдружението в рамките на утвърдения финансов план и бюджет  и след като има утвърдително решение на УС за всеки един случай, ако надхвърля сумата от 500 лв.;</w:t>
            </w:r>
          </w:p>
          <w:p w14:paraId="361B3FDE" w14:textId="77777777" w:rsidR="00F50F06" w:rsidRDefault="00693B8C">
            <w:pPr>
              <w:widowControl/>
              <w:spacing w:after="240"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6.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Изпълнява и други задължения, произтичащи от законите, Устава и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решенията на Общото събрание на членовете.</w:t>
            </w:r>
          </w:p>
          <w:p w14:paraId="4E6DF9EB" w14:textId="77777777" w:rsidR="00F50F06" w:rsidRDefault="00693B8C">
            <w:pPr>
              <w:widowControl/>
              <w:spacing w:after="240" w:line="278" w:lineRule="atLeast"/>
              <w:ind w:left="20" w:right="2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Заместник председател</w:t>
            </w:r>
          </w:p>
          <w:p w14:paraId="6C199724" w14:textId="77777777" w:rsidR="00F50F06" w:rsidRDefault="00693B8C">
            <w:pPr>
              <w:widowControl/>
              <w:spacing w:after="240" w:line="278" w:lineRule="atLeast"/>
              <w:ind w:left="20" w:right="20" w:firstLine="70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39.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Управителния съвет може да избере един или повече заместник председатели.</w:t>
            </w:r>
          </w:p>
          <w:p w14:paraId="2CC83A10" w14:textId="77777777" w:rsidR="00F50F06" w:rsidRDefault="00693B8C">
            <w:pPr>
              <w:widowControl/>
              <w:spacing w:after="240"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Заместник - председател/</w:t>
            </w:r>
            <w:proofErr w:type="spellStart"/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ите</w:t>
            </w:r>
            <w:proofErr w:type="spellEnd"/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подпомагат Председателя в неговата дейност, като техните функции се утвър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ждават от Управителният съвет по предложение на Председателя.</w:t>
            </w:r>
          </w:p>
          <w:p w14:paraId="18684691" w14:textId="77777777" w:rsidR="00F50F06" w:rsidRDefault="00693B8C">
            <w:pPr>
              <w:widowControl/>
              <w:spacing w:after="236" w:line="278" w:lineRule="atLeast"/>
              <w:ind w:left="20" w:right="2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Контролен орган</w:t>
            </w:r>
          </w:p>
          <w:p w14:paraId="7367D87A" w14:textId="77777777" w:rsidR="00F50F06" w:rsidRDefault="00693B8C">
            <w:pPr>
              <w:widowControl/>
              <w:spacing w:after="236"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40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.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/1/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Общото събрание може да избера едноличен или колективен контролен орган, респ. - контрольор или контролен съвет;</w:t>
            </w:r>
          </w:p>
          <w:p w14:paraId="71E8BC2D" w14:textId="77777777" w:rsidR="00F50F06" w:rsidRDefault="00693B8C">
            <w:pPr>
              <w:widowControl/>
              <w:spacing w:after="244"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lastRenderedPageBreak/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Членове на контролния орган не могат да бъдат изб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ирани и назначавани едновременно в управителния орган на сдружението;</w:t>
            </w:r>
          </w:p>
          <w:p w14:paraId="0887EDEE" w14:textId="77777777" w:rsidR="00F50F06" w:rsidRDefault="00693B8C">
            <w:pPr>
              <w:widowControl/>
              <w:spacing w:after="233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41.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Контролният орган осъществява контрол върху цялостната дейност и финансовото състояние на сдружението. </w:t>
            </w:r>
          </w:p>
          <w:p w14:paraId="61BF865F" w14:textId="77777777" w:rsidR="00F50F06" w:rsidRDefault="00693B8C">
            <w:pPr>
              <w:widowControl/>
              <w:spacing w:after="240"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Контролният орган контролира изпълнението на решенията на Общото събрание, ръководните органи и членовете, като в случай на констатирани нарушения предлага мерки пред Общото събрание за отстраняването им.</w:t>
            </w:r>
          </w:p>
          <w:p w14:paraId="0B92CC39" w14:textId="77777777" w:rsidR="00F50F06" w:rsidRDefault="00693B8C">
            <w:pPr>
              <w:widowControl/>
              <w:spacing w:after="244" w:line="283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/3/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. Контролният орган отчита дейността си пред Об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щото събрание, под формата на доклад и предписания за изпълнение.</w:t>
            </w:r>
          </w:p>
          <w:p w14:paraId="19B154CA" w14:textId="77777777" w:rsidR="00F50F06" w:rsidRDefault="00693B8C">
            <w:pPr>
              <w:widowControl/>
              <w:spacing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/4/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. Контрольорът или представител на колективният контролен орган може да участва в заседанията на Управителния съвет на сдружението с право на съвещателен глас. Председателят на Управителн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ия съвет е длъжен да уведоми Контролният орган за мястото, датата и часа на заседанието три дни предварително. В спешни случаи това може да стане и в деня на заседанието.</w:t>
            </w:r>
          </w:p>
          <w:p w14:paraId="430E980F" w14:textId="77777777" w:rsidR="00F50F06" w:rsidRDefault="00F50F06">
            <w:pPr>
              <w:widowControl/>
              <w:spacing w:line="278" w:lineRule="atLeast"/>
              <w:ind w:left="20" w:right="20" w:firstLine="700"/>
              <w:jc w:val="both"/>
              <w:rPr>
                <w:rFonts w:ascii="Century Schoolbook L" w:eastAsia="Times New Roman" w:hAnsi="Century Schoolbook L" w:cs="Arial"/>
                <w:color w:val="222222"/>
                <w:lang w:bidi="ar-SA"/>
              </w:rPr>
            </w:pPr>
          </w:p>
          <w:p w14:paraId="21EC46A7" w14:textId="77777777" w:rsidR="00F50F06" w:rsidRDefault="00F50F06">
            <w:pPr>
              <w:widowControl/>
              <w:spacing w:line="278" w:lineRule="atLeast"/>
              <w:ind w:left="20" w:right="20" w:firstLine="700"/>
              <w:jc w:val="both"/>
              <w:rPr>
                <w:rFonts w:ascii="Century Schoolbook L" w:hAnsi="Century Schoolbook L"/>
              </w:rPr>
            </w:pPr>
          </w:p>
        </w:tc>
      </w:tr>
      <w:tr w:rsidR="00F50F06" w14:paraId="1174E8D7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5D8B4580" w14:textId="77777777" w:rsidR="00F50F06" w:rsidRDefault="00693B8C">
            <w:pPr>
              <w:widowControl/>
              <w:jc w:val="center"/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lastRenderedPageBreak/>
              <w:t xml:space="preserve">ГЛАВА ПЕТА        </w:t>
            </w:r>
          </w:p>
          <w:p w14:paraId="42F62541" w14:textId="77777777" w:rsidR="00F50F06" w:rsidRDefault="00693B8C">
            <w:pPr>
              <w:widowControl/>
              <w:jc w:val="center"/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ИМУЩЕСТВО И ФИНАСОВИ СРЕДСТВА</w:t>
            </w:r>
          </w:p>
          <w:p w14:paraId="78000A19" w14:textId="77777777" w:rsidR="00F50F06" w:rsidRDefault="00693B8C">
            <w:pPr>
              <w:widowControl/>
              <w:jc w:val="both"/>
              <w:rPr>
                <w:rFonts w:ascii="Century Schoolbook L" w:eastAsia="Times New Roman" w:hAnsi="Century Schoolbook L" w:cs="Times New Roman"/>
                <w:b/>
                <w:bCs/>
                <w:color w:val="222222"/>
                <w:u w:val="single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lang w:bidi="ar-SA"/>
              </w:rPr>
              <w:t xml:space="preserve">          </w:t>
            </w:r>
            <w:r>
              <w:rPr>
                <w:rFonts w:ascii="Century Schoolbook L" w:eastAsia="Times New Roman" w:hAnsi="Century Schoolbook L" w:cs="Times New Roman"/>
                <w:b/>
                <w:bCs/>
                <w:color w:val="222222"/>
                <w:u w:val="single"/>
                <w:lang w:bidi="ar-SA"/>
              </w:rPr>
              <w:t>Имущество</w:t>
            </w:r>
          </w:p>
          <w:p w14:paraId="349058F8" w14:textId="77777777" w:rsidR="00F50F06" w:rsidRDefault="00F50F06">
            <w:pPr>
              <w:widowControl/>
              <w:jc w:val="both"/>
              <w:rPr>
                <w:rFonts w:ascii="Century Schoolbook L" w:eastAsia="Times New Roman" w:hAnsi="Century Schoolbook L" w:cs="Times New Roman"/>
                <w:color w:val="222222"/>
                <w:lang w:bidi="ar-SA"/>
              </w:rPr>
            </w:pPr>
          </w:p>
          <w:p w14:paraId="20B1ED8C" w14:textId="77777777" w:rsidR="00F50F06" w:rsidRDefault="00693B8C">
            <w:pPr>
              <w:widowControl/>
              <w:spacing w:after="240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42.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Имуществото на сдружението се състои от правото на собственост и други вещни права върху основни и оборотни средства, дарения във връзка с осъществяване на спортна дейност, имуществени вноски от членовете, вземания и други права в зависимост от действащит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е нормативни актове.</w:t>
            </w:r>
          </w:p>
          <w:p w14:paraId="64F2EA53" w14:textId="77777777" w:rsidR="00F50F06" w:rsidRDefault="00693B8C">
            <w:pPr>
              <w:widowControl/>
              <w:spacing w:after="240"/>
              <w:ind w:left="20" w:right="20" w:firstLine="72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Източници на средства</w:t>
            </w:r>
          </w:p>
          <w:p w14:paraId="56146385" w14:textId="77777777" w:rsidR="00F50F06" w:rsidRDefault="00693B8C">
            <w:pPr>
              <w:widowControl/>
              <w:spacing w:after="240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43.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Сдружението осъществява дейността си при пълна финансова самоиздръжка, като набира средства от:</w:t>
            </w:r>
          </w:p>
          <w:p w14:paraId="673AB856" w14:textId="77777777" w:rsidR="00F50F06" w:rsidRDefault="00693B8C">
            <w:pPr>
              <w:widowControl/>
              <w:spacing w:after="283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1.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Субсидии от държавата, във връзка с осъществяване на спортна дейност, дарения,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спонсорство, реклами, помощи и завещания;</w:t>
            </w:r>
          </w:p>
          <w:p w14:paraId="52BE9EF9" w14:textId="77777777" w:rsidR="00F50F06" w:rsidRDefault="00693B8C">
            <w:pPr>
              <w:widowControl/>
              <w:spacing w:after="313" w:line="220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2.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Предоставени средства от бюджетни организации, независими организации - фондации, агенции, фондове и др.;</w:t>
            </w:r>
          </w:p>
          <w:p w14:paraId="75E5873A" w14:textId="77777777" w:rsidR="00F50F06" w:rsidRDefault="00693B8C">
            <w:pPr>
              <w:widowControl/>
              <w:spacing w:after="313" w:line="220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3.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ab/>
              <w:t>Членски внос;</w:t>
            </w:r>
          </w:p>
          <w:p w14:paraId="0181B4EF" w14:textId="77777777" w:rsidR="00F50F06" w:rsidRDefault="00693B8C">
            <w:pPr>
              <w:widowControl/>
              <w:spacing w:after="236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4.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Доходи от разрешената от закона допълнителна стопанска дейност, във връзка с основнит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е цели и др.</w:t>
            </w:r>
          </w:p>
          <w:p w14:paraId="6806E7D9" w14:textId="77777777" w:rsidR="00F50F06" w:rsidRDefault="00693B8C">
            <w:pPr>
              <w:widowControl/>
              <w:spacing w:after="240" w:line="278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По решения на Общото събрание членовете могат да правят допълнителни целеви вноски за постигане на определена цел, определена с Устава или с решение на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lastRenderedPageBreak/>
              <w:t>Общото събрание. В решението си Общото събрание определя целта, размера и начина на съб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иране на вноските. Решението се взима с мнозинство от 2/3 от членовете на сдружението.</w:t>
            </w:r>
          </w:p>
          <w:p w14:paraId="6BF9646B" w14:textId="77777777" w:rsidR="00F50F06" w:rsidRDefault="00693B8C">
            <w:pPr>
              <w:widowControl/>
              <w:spacing w:after="240" w:line="278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/3/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Набраните средства с изключение на целевите се изразходват по решение на Управителния съвет за постигане на целите на Сдружението.</w:t>
            </w:r>
          </w:p>
          <w:p w14:paraId="598E5A73" w14:textId="77777777" w:rsidR="00F50F06" w:rsidRDefault="00693B8C">
            <w:pPr>
              <w:widowControl/>
              <w:spacing w:after="236" w:line="278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/4/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Сдружението може да създава специални фондове за осигуряване на средства по основните направления на дейността си.</w:t>
            </w:r>
          </w:p>
          <w:p w14:paraId="4530D81A" w14:textId="77777777" w:rsidR="00F50F06" w:rsidRDefault="00693B8C">
            <w:pPr>
              <w:widowControl/>
              <w:spacing w:after="248" w:line="283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4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4. /1/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Сключването на заеми и създаване на фондове се решават от Управителния съвет, при спазване на действащите нормативни актове и се одобряват от Общото събрание</w:t>
            </w:r>
          </w:p>
          <w:p w14:paraId="7DDF2D9D" w14:textId="77777777" w:rsidR="00F50F06" w:rsidRDefault="00693B8C">
            <w:pPr>
              <w:widowControl/>
              <w:spacing w:after="236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За безвъзмездното разходване на имущество и парични средства на Сдружението, когато е в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полза на роднини по права линия, по съребрена линия до 4 степен и по сватовство до втора степен на членове от органите на Сдружението, е необходимо мотивирано решение, взето от Общото събрание с мнозинство 2/3 от всички членове.</w:t>
            </w:r>
          </w:p>
          <w:p w14:paraId="75E5EDDF" w14:textId="77777777" w:rsidR="00F50F06" w:rsidRDefault="00693B8C">
            <w:pPr>
              <w:widowControl/>
              <w:spacing w:after="287" w:line="278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45.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Сдружението може д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 извършва следната допълнителна стопанска дейност:</w:t>
            </w:r>
          </w:p>
          <w:p w14:paraId="10E37E5F" w14:textId="77777777" w:rsidR="00F50F06" w:rsidRDefault="00693B8C">
            <w:pPr>
              <w:widowControl/>
              <w:spacing w:after="256" w:line="220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1.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Организиране на семинари, курсове, международни конференции;</w:t>
            </w:r>
          </w:p>
          <w:p w14:paraId="0273CDD2" w14:textId="77777777" w:rsidR="00F50F06" w:rsidRDefault="00693B8C">
            <w:pPr>
              <w:widowControl/>
              <w:spacing w:after="236" w:line="278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2.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Предоставяне на спортни услуги на граждани, приходи от специализирана спортна дейност, такси за правоучастие в състезания;</w:t>
            </w:r>
          </w:p>
          <w:p w14:paraId="2FAB9375" w14:textId="77777777" w:rsidR="00F50F06" w:rsidRDefault="00693B8C">
            <w:pPr>
              <w:widowControl/>
              <w:spacing w:line="283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3.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Получаване на приходи от производство и продажба на спортни пособия и принадлежности ;</w:t>
            </w:r>
          </w:p>
          <w:p w14:paraId="6444C2C0" w14:textId="77777777" w:rsidR="00F50F06" w:rsidRDefault="00693B8C">
            <w:pPr>
              <w:widowControl/>
              <w:spacing w:after="223" w:line="220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>4.</w:t>
            </w:r>
            <w:r>
              <w:rPr>
                <w:rFonts w:ascii="Century Schoolbook L" w:eastAsia="Times New Roman" w:hAnsi="Century Schoolbook L" w:cs="Times New Roman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Приходи от реклама, телевизионни и др. права на разпространение;</w:t>
            </w:r>
          </w:p>
          <w:p w14:paraId="3CF02906" w14:textId="77777777" w:rsidR="00F50F06" w:rsidRDefault="00693B8C">
            <w:pPr>
              <w:widowControl/>
              <w:spacing w:after="279" w:line="269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5.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Организиране на курсове за обучение и повишаване на квалификацията на членовете си;</w:t>
            </w:r>
          </w:p>
          <w:p w14:paraId="6462ACE2" w14:textId="77777777" w:rsidR="00F50F06" w:rsidRDefault="00693B8C">
            <w:pPr>
              <w:widowControl/>
              <w:spacing w:after="215" w:line="220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6.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Разпореждан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е с имущество, отдаване под наем на помещения, съоръжения и др.</w:t>
            </w:r>
          </w:p>
          <w:p w14:paraId="388F54E9" w14:textId="77777777" w:rsidR="00F50F06" w:rsidRDefault="00693B8C">
            <w:pPr>
              <w:widowControl/>
              <w:spacing w:after="240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Извършваната стопанска дейност е свързана с целите и предмета на основната дейност, като получения приход се използва единствено и само за постигане на целите на сдружението.</w:t>
            </w:r>
          </w:p>
          <w:p w14:paraId="6DB93D51" w14:textId="77777777" w:rsidR="00F50F06" w:rsidRDefault="00693B8C">
            <w:pPr>
              <w:widowControl/>
              <w:spacing w:after="14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Условията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и редът за извършването на стопанска дейност са определени от Закона за задълженията и договорите, Търговския закон, Закона за счетоводството, данъчните закони и други релевантни нормативни актове.</w:t>
            </w:r>
          </w:p>
          <w:p w14:paraId="767241FC" w14:textId="77777777" w:rsidR="00F50F06" w:rsidRDefault="00F50F06">
            <w:pPr>
              <w:widowControl/>
              <w:spacing w:after="14"/>
              <w:ind w:left="20" w:right="20" w:firstLine="720"/>
              <w:jc w:val="both"/>
              <w:rPr>
                <w:rFonts w:eastAsia="Times New Roman" w:cs="Arial"/>
                <w:color w:val="222222"/>
                <w:lang w:bidi="ar-SA"/>
              </w:rPr>
            </w:pPr>
          </w:p>
          <w:p w14:paraId="185A609A" w14:textId="77777777" w:rsidR="00F50F06" w:rsidRDefault="00693B8C">
            <w:pPr>
              <w:widowControl/>
              <w:spacing w:after="14"/>
              <w:ind w:left="20" w:right="20" w:firstLine="720"/>
              <w:jc w:val="both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46.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Дружеството не разпределя печалба.</w:t>
            </w:r>
          </w:p>
          <w:p w14:paraId="5E38B7C1" w14:textId="77777777" w:rsidR="00F50F06" w:rsidRDefault="00F50F06">
            <w:pPr>
              <w:widowControl/>
              <w:spacing w:after="14"/>
              <w:ind w:left="20" w:right="20" w:firstLine="720"/>
              <w:jc w:val="both"/>
              <w:rPr>
                <w:rFonts w:eastAsia="Times New Roman" w:cs="Arial"/>
                <w:color w:val="222222"/>
                <w:lang w:bidi="ar-SA"/>
              </w:rPr>
            </w:pPr>
          </w:p>
          <w:p w14:paraId="40EE4FB7" w14:textId="77777777" w:rsidR="00F50F06" w:rsidRDefault="00F50F06">
            <w:pPr>
              <w:jc w:val="both"/>
              <w:rPr>
                <w:rFonts w:ascii="Century Schoolbook L" w:hAnsi="Century Schoolbook L"/>
              </w:rPr>
            </w:pPr>
          </w:p>
        </w:tc>
      </w:tr>
    </w:tbl>
    <w:p w14:paraId="4D152CEA" w14:textId="77777777" w:rsidR="00F50F06" w:rsidRDefault="00F50F06">
      <w:pPr>
        <w:rPr>
          <w:rFonts w:ascii="Century Schoolbook L" w:hAnsi="Century Schoolbook L"/>
        </w:rPr>
      </w:pPr>
    </w:p>
    <w:tbl>
      <w:tblPr>
        <w:tblStyle w:val="TableGrid"/>
        <w:tblW w:w="9923" w:type="dxa"/>
        <w:tblInd w:w="-29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F50F06" w14:paraId="28D4AC4C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4068D850" w14:textId="77777777" w:rsidR="00F50F06" w:rsidRDefault="00693B8C">
            <w:pPr>
              <w:widowControl/>
              <w:spacing w:line="557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ГЛАВА ШЕСТА</w:t>
            </w:r>
          </w:p>
          <w:p w14:paraId="113F3D99" w14:textId="77777777" w:rsidR="00F50F06" w:rsidRDefault="00693B8C">
            <w:pPr>
              <w:widowControl/>
              <w:spacing w:line="557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ПРЕКРАТЯВАНЕ</w:t>
            </w:r>
          </w:p>
          <w:p w14:paraId="422AC377" w14:textId="77777777" w:rsidR="00F50F06" w:rsidRDefault="00693B8C">
            <w:pPr>
              <w:widowControl/>
              <w:spacing w:beforeAutospacing="1" w:afterAutospacing="1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47.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Сдружението се прекратява:</w:t>
            </w:r>
          </w:p>
          <w:p w14:paraId="7D997E80" w14:textId="77777777" w:rsidR="00F50F06" w:rsidRDefault="00693B8C">
            <w:pPr>
              <w:widowControl/>
              <w:spacing w:beforeAutospacing="1" w:afterAutospacing="1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1.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 решение на Общото събрание;</w:t>
            </w:r>
          </w:p>
          <w:p w14:paraId="0496DF47" w14:textId="77777777" w:rsidR="00F50F06" w:rsidRDefault="00693B8C">
            <w:pPr>
              <w:widowControl/>
              <w:spacing w:beforeAutospacing="1" w:afterAutospacing="1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lang w:bidi="ar-SA"/>
              </w:rPr>
              <w:t xml:space="preserve">2.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 решение на Окръжния съд по седалището на Сдружението, когато:</w:t>
            </w:r>
          </w:p>
          <w:p w14:paraId="2B005420" w14:textId="77777777" w:rsidR="00F50F06" w:rsidRDefault="00693B8C">
            <w:pPr>
              <w:widowControl/>
              <w:spacing w:beforeAutospacing="1" w:afterAutospacing="1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а/.не е учредена по законния ред;</w:t>
            </w:r>
          </w:p>
          <w:p w14:paraId="46A82558" w14:textId="77777777" w:rsidR="00F50F06" w:rsidRDefault="00693B8C">
            <w:pPr>
              <w:widowControl/>
              <w:spacing w:after="287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б/. извършва дейност, която противоречи на закона или е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противна на обществения ред или на добрите нрави;</w:t>
            </w:r>
          </w:p>
          <w:p w14:paraId="3BAD7304" w14:textId="77777777" w:rsidR="00F50F06" w:rsidRDefault="00693B8C">
            <w:pPr>
              <w:widowControl/>
              <w:spacing w:after="194" w:line="220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в/. е обявена в несъстоятелност.</w:t>
            </w:r>
          </w:p>
          <w:p w14:paraId="08223653" w14:textId="77777777" w:rsidR="00F50F06" w:rsidRDefault="00F50F06">
            <w:pPr>
              <w:widowControl/>
              <w:spacing w:after="244" w:line="288" w:lineRule="atLeast"/>
              <w:ind w:left="20" w:right="20" w:firstLine="720"/>
              <w:jc w:val="both"/>
              <w:rPr>
                <w:rFonts w:eastAsia="Times New Roman" w:cs="Arial"/>
                <w:color w:val="222222"/>
                <w:lang w:bidi="ar-SA"/>
              </w:rPr>
            </w:pPr>
          </w:p>
          <w:p w14:paraId="238AC7C6" w14:textId="77777777" w:rsidR="00F50F06" w:rsidRDefault="00693B8C">
            <w:pPr>
              <w:widowControl/>
              <w:spacing w:line="552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rFonts w:ascii="Century Schoolbook L" w:eastAsia="Times New Roman" w:hAnsi="Century Schoolbook L" w:cs="Times New Roman"/>
                <w:b/>
                <w:bCs/>
                <w:color w:val="1155CC"/>
                <w:lang w:bidi="ar-SA"/>
              </w:rPr>
              <w:t>ЛИКВИДАЦИЯ</w:t>
            </w:r>
          </w:p>
          <w:p w14:paraId="1E1EC48F" w14:textId="77777777" w:rsidR="00F50F06" w:rsidRDefault="00693B8C">
            <w:pPr>
              <w:widowControl/>
              <w:spacing w:beforeAutospacing="1" w:afterAutospacing="1" w:line="552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48.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/1/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При вземане на решение за прекратяване на сдружението се извършва ликвидация.</w:t>
            </w:r>
          </w:p>
          <w:p w14:paraId="1D675C52" w14:textId="77777777" w:rsidR="00F50F06" w:rsidRDefault="00693B8C">
            <w:pPr>
              <w:widowControl/>
              <w:spacing w:beforeAutospacing="1" w:afterAutospacing="1" w:line="552" w:lineRule="atLeast"/>
              <w:ind w:lef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/2/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Ликвидацията се извършва от Управителния съвет или от определено от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него лице.</w:t>
            </w:r>
          </w:p>
          <w:p w14:paraId="214D7C60" w14:textId="77777777" w:rsidR="00F50F06" w:rsidRDefault="00693B8C">
            <w:pPr>
              <w:widowControl/>
              <w:spacing w:after="240" w:line="278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Ако ликвидатор не е определен по реда на ал. 2, както и в случая на чл.31, ал.1, т.1, той се определя от Окръжния съд по седалището на Асоциацията.</w:t>
            </w:r>
          </w:p>
          <w:p w14:paraId="34A92666" w14:textId="77777777" w:rsidR="00F50F06" w:rsidRDefault="00693B8C">
            <w:pPr>
              <w:widowControl/>
              <w:spacing w:line="278" w:lineRule="atLeast"/>
              <w:ind w:left="20" w:right="20" w:firstLine="72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/4/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Относно неплатежоспособността, съответно несъстоятелността, редът за ликвидация и правомощията на ликвидатора се прилагат съответно разпоредбите на Търговския закон.</w:t>
            </w:r>
          </w:p>
          <w:p w14:paraId="5832E162" w14:textId="77777777" w:rsidR="00F50F06" w:rsidRDefault="00F50F06">
            <w:pPr>
              <w:widowControl/>
              <w:jc w:val="both"/>
              <w:rPr>
                <w:rFonts w:ascii="Century Schoolbook L" w:eastAsia="Times New Roman" w:hAnsi="Century Schoolbook L" w:cs="Times New Roman"/>
                <w:color w:val="00000A"/>
                <w:lang w:bidi="ar-SA"/>
              </w:rPr>
            </w:pPr>
          </w:p>
          <w:p w14:paraId="32FD4DA3" w14:textId="77777777" w:rsidR="00F50F06" w:rsidRDefault="00693B8C">
            <w:pPr>
              <w:widowControl/>
              <w:spacing w:after="236" w:line="278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49. /l/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. Ликвидаторът е длъжен по възможност да удовлетвори кредиторите на сдружение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то от наличните парични средства, а ако това не е възможно - чрез осребряване първо на движимото, а след това на недвижимото имущество на сдружението.</w:t>
            </w:r>
          </w:p>
          <w:p w14:paraId="3A98224F" w14:textId="77777777" w:rsidR="00F50F06" w:rsidRDefault="00693B8C">
            <w:pPr>
              <w:widowControl/>
              <w:spacing w:after="248" w:line="283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lastRenderedPageBreak/>
              <w:t xml:space="preserve">/2/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Разпределянето на останалото след удовлетворяването на кредиторите имущество се решава от членовете н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 Сдружението към момента на ликвидацията, формиращи Общото събрание. Ако решение не е било взето до прекратяването на Сдружението, то се взема от ликвидатора.</w:t>
            </w:r>
          </w:p>
          <w:p w14:paraId="7968FE19" w14:textId="77777777" w:rsidR="00F50F06" w:rsidRDefault="00693B8C">
            <w:pPr>
              <w:widowControl/>
              <w:spacing w:after="233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/3/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Ако не съществуват лица по ал. 2 или ако те не са определяеми, имуществото преминава върху о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бщината по седалището на сдружението. Общината е длъжна да използва полученото имущество за дейност, възможно най - близка до целта на прекратеното сдружение.</w:t>
            </w:r>
          </w:p>
          <w:p w14:paraId="4BE8F746" w14:textId="77777777" w:rsidR="00F50F06" w:rsidRDefault="00693B8C">
            <w:pPr>
              <w:widowControl/>
              <w:spacing w:after="248" w:line="283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/4/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Имуществото по предходните алинеи не може да се разпределя, продава или по какъвто и да било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начин да се прехвърля на ликвидатор, назначен извън кръга на лицата по ал.2 с изключение на дължимото им възнаграждение.</w:t>
            </w:r>
          </w:p>
          <w:p w14:paraId="43630B60" w14:textId="77777777" w:rsidR="00F50F06" w:rsidRDefault="00693B8C">
            <w:pPr>
              <w:widowControl/>
              <w:spacing w:after="236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/5/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Лицата, придобили имущество в резултат на извършената ликвидация по ал.2 - 4, отговарят за задълженията на прекратеното сдружение д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о размера на придобитото.</w:t>
            </w:r>
          </w:p>
          <w:p w14:paraId="3C47C81C" w14:textId="7B67F327" w:rsidR="00F50F06" w:rsidRPr="002811AB" w:rsidRDefault="00693B8C" w:rsidP="002811AB">
            <w:pPr>
              <w:widowControl/>
              <w:spacing w:after="255" w:line="278" w:lineRule="atLeast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</w:t>
            </w: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 xml:space="preserve">чл. 50. 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>След разпределяне на имуществото ликвидаторът е длъжен да поиска заличаване вписването на сдружението.</w:t>
            </w:r>
          </w:p>
        </w:tc>
      </w:tr>
      <w:tr w:rsidR="00F50F06" w14:paraId="1D8498F0" w14:textId="77777777">
        <w:tc>
          <w:tcPr>
            <w:tcW w:w="9923" w:type="dxa"/>
            <w:shd w:val="clear" w:color="auto" w:fill="auto"/>
            <w:tcMar>
              <w:left w:w="103" w:type="dxa"/>
            </w:tcMar>
          </w:tcPr>
          <w:p w14:paraId="01E29616" w14:textId="77777777" w:rsidR="00F50F06" w:rsidRDefault="00693B8C">
            <w:pPr>
              <w:widowControl/>
              <w:spacing w:after="300" w:line="260" w:lineRule="atLeast"/>
              <w:ind w:left="20"/>
              <w:jc w:val="center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1155CC"/>
                <w:lang w:bidi="ar-SA"/>
              </w:rPr>
              <w:lastRenderedPageBreak/>
              <w:t>ГЛАВА СЕДМА</w:t>
            </w:r>
          </w:p>
          <w:p w14:paraId="6CA47F7D" w14:textId="77777777" w:rsidR="00F50F06" w:rsidRDefault="00693B8C">
            <w:pPr>
              <w:widowControl/>
              <w:spacing w:after="300" w:line="260" w:lineRule="atLeast"/>
              <w:ind w:left="20"/>
              <w:jc w:val="center"/>
              <w:rPr>
                <w:rFonts w:ascii="Arial" w:eastAsia="Times New Roman" w:hAnsi="Arial" w:cs="Arial"/>
                <w:color w:val="1155CC"/>
                <w:sz w:val="23"/>
                <w:szCs w:val="23"/>
                <w:lang w:bidi="ar-SA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1155CC"/>
                <w:lang w:bidi="ar-SA"/>
              </w:rPr>
              <w:t>ОБЩИ ПОЛОЖЕНИЯ. ПРЕХОДНИ И ЗАКЛЮЧИТЕЛНИ РАЗПОРЕДБИ</w:t>
            </w:r>
          </w:p>
          <w:p w14:paraId="7DBBD2C6" w14:textId="77777777" w:rsidR="00F50F06" w:rsidRDefault="00693B8C">
            <w:pPr>
              <w:widowControl/>
              <w:spacing w:after="248"/>
              <w:ind w:left="20" w:right="40" w:firstLine="700"/>
              <w:jc w:val="both"/>
              <w:rPr>
                <w:rFonts w:ascii="Century Schoolbook L" w:hAnsi="Century Schoolbook L"/>
                <w:b/>
                <w:bCs/>
                <w:u w:val="single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u w:val="single"/>
                <w:lang w:bidi="ar-SA"/>
              </w:rPr>
              <w:t>Отчетност</w:t>
            </w:r>
          </w:p>
          <w:p w14:paraId="2991EA25" w14:textId="77777777" w:rsidR="00F50F06" w:rsidRDefault="00693B8C">
            <w:pPr>
              <w:widowControl/>
              <w:spacing w:after="248"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b/>
                <w:bCs/>
                <w:color w:val="222222"/>
                <w:lang w:bidi="ar-SA"/>
              </w:rPr>
              <w:t>Чл. 51.</w:t>
            </w:r>
            <w:r>
              <w:rPr>
                <w:rFonts w:ascii="Century Schoolbook L" w:eastAsia="Times New Roman" w:hAnsi="Century Schoolbook L" w:cs="Arial"/>
                <w:color w:val="222222"/>
                <w:lang w:bidi="ar-SA"/>
              </w:rPr>
              <w:t xml:space="preserve"> Сдружението води задължително следните документи: протоколи за заседанията на Общото събрание и заседанията на Управителния съвет, счетоводна документация, картотека за членовете на сдружението, инвентарна книга.</w:t>
            </w:r>
          </w:p>
          <w:p w14:paraId="5DD05CCA" w14:textId="77777777" w:rsidR="00F50F06" w:rsidRDefault="00693B8C">
            <w:pPr>
              <w:widowControl/>
              <w:ind w:left="20" w:right="40" w:firstLine="700"/>
              <w:jc w:val="both"/>
              <w:rPr>
                <w:rFonts w:ascii="Century Schoolbook L" w:hAnsi="Century Schoolbook L"/>
              </w:rPr>
            </w:pPr>
            <w:r>
              <w:rPr>
                <w:rFonts w:ascii="Century Schoolbook L" w:eastAsia="Times New Roman" w:hAnsi="Century Schoolbook L" w:cs="Arial"/>
                <w:i/>
                <w:iCs/>
                <w:color w:val="222222"/>
                <w:lang w:bidi="ar-SA"/>
              </w:rPr>
              <w:t xml:space="preserve">Уставът е приет на Общо събрание на „Българска Ветроходна Асоциация", проведено на 29 Юли 2021г. и подлежи на регистриране като юридическо лице с нестопанска цел, осъществяващо дейност в обществена полза. </w:t>
            </w:r>
          </w:p>
        </w:tc>
      </w:tr>
    </w:tbl>
    <w:p w14:paraId="02EBE3B7" w14:textId="77777777" w:rsidR="00F50F06" w:rsidRDefault="00F50F06">
      <w:pPr>
        <w:rPr>
          <w:rFonts w:ascii="Century Schoolbook L" w:hAnsi="Century Schoolbook L"/>
        </w:rPr>
      </w:pPr>
    </w:p>
    <w:p w14:paraId="2E8BA39F" w14:textId="77777777" w:rsidR="00F50F06" w:rsidRDefault="00693B8C">
      <w:pPr>
        <w:rPr>
          <w:rFonts w:ascii="Century Schoolbook L" w:hAnsi="Century Schoolbook L"/>
        </w:rPr>
      </w:pPr>
      <w:r>
        <w:rPr>
          <w:rFonts w:ascii="Century Schoolbook L" w:hAnsi="Century Schoolbook L"/>
        </w:rPr>
        <w:tab/>
        <w:t>Председател на Управителния съвет:</w:t>
      </w:r>
    </w:p>
    <w:p w14:paraId="3E10D0D3" w14:textId="77777777" w:rsidR="00F50F06" w:rsidRDefault="00693B8C">
      <w:r>
        <w:rPr>
          <w:rFonts w:ascii="Century Schoolbook L" w:hAnsi="Century Schoolbook L"/>
        </w:rPr>
        <w:tab/>
      </w:r>
      <w:r>
        <w:rPr>
          <w:rFonts w:ascii="Century Schoolbook L" w:hAnsi="Century Schoolbook L"/>
        </w:rPr>
        <w:tab/>
      </w:r>
      <w:r>
        <w:rPr>
          <w:rFonts w:ascii="Century Schoolbook L" w:hAnsi="Century Schoolbook L"/>
        </w:rPr>
        <w:tab/>
      </w:r>
      <w:r>
        <w:rPr>
          <w:rFonts w:ascii="Century Schoolbook L" w:hAnsi="Century Schoolbook L"/>
        </w:rPr>
        <w:tab/>
      </w:r>
      <w:r>
        <w:rPr>
          <w:rFonts w:ascii="Century Schoolbook L" w:hAnsi="Century Schoolbook L"/>
        </w:rPr>
        <w:tab/>
      </w:r>
      <w:r>
        <w:rPr>
          <w:rFonts w:ascii="Century Schoolbook L" w:hAnsi="Century Schoolbook L"/>
        </w:rPr>
        <w:tab/>
      </w:r>
      <w:r>
        <w:rPr>
          <w:rFonts w:ascii="Century Schoolbook L" w:hAnsi="Century Schoolbook L"/>
        </w:rPr>
        <w:tab/>
      </w:r>
      <w:r>
        <w:rPr>
          <w:rFonts w:ascii="Century Schoolbook L" w:hAnsi="Century Schoolbook L"/>
        </w:rPr>
        <w:tab/>
        <w:t>Павл</w:t>
      </w:r>
      <w:r>
        <w:rPr>
          <w:rFonts w:ascii="Century Schoolbook L" w:hAnsi="Century Schoolbook L"/>
        </w:rPr>
        <w:t>ин Надворни</w:t>
      </w:r>
    </w:p>
    <w:sectPr w:rsidR="00F50F06" w:rsidSect="002811AB">
      <w:footerReference w:type="default" r:id="rId6"/>
      <w:pgSz w:w="11906" w:h="16838"/>
      <w:pgMar w:top="1272" w:right="1440" w:bottom="2515" w:left="1440" w:header="0" w:footer="14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B5C7" w14:textId="77777777" w:rsidR="00693B8C" w:rsidRDefault="00693B8C">
      <w:r>
        <w:separator/>
      </w:r>
    </w:p>
  </w:endnote>
  <w:endnote w:type="continuationSeparator" w:id="0">
    <w:p w14:paraId="4F9B7576" w14:textId="77777777" w:rsidR="00693B8C" w:rsidRDefault="0069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1A4C" w14:textId="77777777" w:rsidR="00F50F06" w:rsidRDefault="00693B8C">
    <w:pPr>
      <w:pStyle w:val="Footer"/>
      <w:jc w:val="center"/>
    </w:pPr>
    <w:r>
      <w:rPr>
        <w:rFonts w:ascii="Century Schoolbook L" w:hAnsi="Century Schoolbook L"/>
        <w:i/>
        <w:iCs/>
        <w:sz w:val="20"/>
        <w:szCs w:val="20"/>
      </w:rPr>
      <w:t xml:space="preserve">Устав на </w:t>
    </w:r>
  </w:p>
  <w:p w14:paraId="3FA1A855" w14:textId="77777777" w:rsidR="00F50F06" w:rsidRDefault="00693B8C">
    <w:pPr>
      <w:pStyle w:val="Footer"/>
      <w:jc w:val="center"/>
    </w:pPr>
    <w:r>
      <w:rPr>
        <w:rFonts w:ascii="Century Schoolbook L" w:hAnsi="Century Schoolbook L"/>
        <w:i/>
        <w:iCs/>
        <w:sz w:val="20"/>
        <w:szCs w:val="20"/>
      </w:rPr>
      <w:t>Сдружение с нестопанска цел в обществена полза</w:t>
    </w:r>
  </w:p>
  <w:p w14:paraId="37C38CBC" w14:textId="77777777" w:rsidR="00F50F06" w:rsidRDefault="00693B8C">
    <w:pPr>
      <w:pStyle w:val="Footer"/>
      <w:jc w:val="center"/>
    </w:pPr>
    <w:r>
      <w:rPr>
        <w:rFonts w:ascii="Century Schoolbook L" w:hAnsi="Century Schoolbook L"/>
        <w:i/>
        <w:iCs/>
        <w:sz w:val="20"/>
        <w:szCs w:val="20"/>
      </w:rPr>
      <w:t>„Българска Ветроходна Асоциация“</w:t>
    </w:r>
  </w:p>
  <w:p w14:paraId="63FAE98D" w14:textId="77777777" w:rsidR="00F50F06" w:rsidRDefault="00693B8C">
    <w:pPr>
      <w:pStyle w:val="Footer"/>
      <w:jc w:val="center"/>
      <w:rPr>
        <w:rFonts w:ascii="Century Schoolbook L" w:hAnsi="Century Schoolbook L"/>
        <w:sz w:val="18"/>
        <w:szCs w:val="18"/>
      </w:rPr>
    </w:pPr>
    <w:r>
      <w:rPr>
        <w:rFonts w:ascii="Century Schoolbook L" w:hAnsi="Century Schoolbook L"/>
        <w:sz w:val="18"/>
        <w:szCs w:val="18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3AD2" w14:textId="77777777" w:rsidR="00693B8C" w:rsidRDefault="00693B8C">
      <w:r>
        <w:separator/>
      </w:r>
    </w:p>
  </w:footnote>
  <w:footnote w:type="continuationSeparator" w:id="0">
    <w:p w14:paraId="41EA6DA5" w14:textId="77777777" w:rsidR="00693B8C" w:rsidRDefault="0069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06"/>
    <w:rsid w:val="002811AB"/>
    <w:rsid w:val="00693B8C"/>
    <w:rsid w:val="008627F5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364BCD"/>
  <w15:docId w15:val="{82B582B6-CC85-DB45-9F5E-63130979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98"/>
    <w:pPr>
      <w:widowControl w:val="0"/>
    </w:pPr>
    <w:rPr>
      <w:rFonts w:ascii="Courier New" w:eastAsia="Courier New" w:hAnsi="Courier New" w:cs="Courier New"/>
      <w:color w:val="000000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3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3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3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">
    <w:name w:val="Body"/>
    <w:qFormat/>
    <w:rsid w:val="00854C84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C3420"/>
    <w:pPr>
      <w:ind w:left="720"/>
      <w:contextualSpacing/>
    </w:pPr>
  </w:style>
  <w:style w:type="paragraph" w:styleId="Footer">
    <w:name w:val="footer"/>
    <w:basedOn w:val="Normal"/>
  </w:style>
  <w:style w:type="numbering" w:customStyle="1" w:styleId="Numbered">
    <w:name w:val="Numbered"/>
    <w:qFormat/>
    <w:rsid w:val="00854C84"/>
  </w:style>
  <w:style w:type="table" w:styleId="TableGrid">
    <w:name w:val="Table Grid"/>
    <w:basedOn w:val="TableNormal"/>
    <w:uiPriority w:val="39"/>
    <w:rsid w:val="0069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4422</Words>
  <Characters>25207</Characters>
  <Application>Microsoft Office Word</Application>
  <DocSecurity>0</DocSecurity>
  <Lines>210</Lines>
  <Paragraphs>59</Paragraphs>
  <ScaleCrop>false</ScaleCrop>
  <Company/>
  <LinksUpToDate>false</LinksUpToDate>
  <CharactersWithSpaces>29570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Lachezar Bratoev</dc:creator>
  <dc:description/>
  <cp:lastModifiedBy>Lachezar Bratoev</cp:lastModifiedBy>
  <cp:revision>7</cp:revision>
  <dcterms:created xsi:type="dcterms:W3CDTF">2021-08-11T07:55:00Z</dcterms:created>
  <dcterms:modified xsi:type="dcterms:W3CDTF">2021-08-16T16:26:00Z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